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2C45" w:rsidRDefault="00672C45" w:rsidP="00672C4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1905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72C45" w:rsidRDefault="00672C45" w:rsidP="00672C45">
      <w:pPr>
        <w:spacing w:after="0" w:line="240" w:lineRule="auto"/>
        <w:ind w:left="5670" w:firstLine="240"/>
        <w:jc w:val="right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</w:p>
    <w:p w:rsidR="00672C45" w:rsidRDefault="00672C45" w:rsidP="00672C45">
      <w:pPr>
        <w:spacing w:after="0" w:line="240" w:lineRule="auto"/>
        <w:ind w:left="5670" w:firstLine="240"/>
        <w:jc w:val="right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672C45" w:rsidRDefault="00672C45" w:rsidP="00672C45">
      <w:pPr>
        <w:spacing w:after="0" w:line="276" w:lineRule="auto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672C45" w:rsidRDefault="00672C45" w:rsidP="00672C45">
      <w:pPr>
        <w:spacing w:after="0" w:line="240" w:lineRule="auto"/>
        <w:jc w:val="center"/>
        <w:rPr>
          <w:rFonts w:ascii="AcademyC" w:eastAsia="Calibri" w:hAnsi="AcademyC" w:cs="Times New Roman"/>
          <w:color w:val="215868"/>
          <w:sz w:val="28"/>
        </w:rPr>
      </w:pPr>
      <w:r>
        <w:rPr>
          <w:rFonts w:ascii="AcademyC" w:eastAsia="Calibri" w:hAnsi="AcademyC" w:cs="Times New Roman"/>
          <w:color w:val="215868"/>
          <w:sz w:val="28"/>
        </w:rPr>
        <w:t>УКРАЇНА</w:t>
      </w:r>
    </w:p>
    <w:p w:rsidR="00672C45" w:rsidRDefault="00672C45" w:rsidP="00672C45">
      <w:pPr>
        <w:spacing w:after="0" w:line="240" w:lineRule="auto"/>
        <w:jc w:val="center"/>
        <w:rPr>
          <w:rFonts w:ascii="AcademyC" w:eastAsia="Calibri" w:hAnsi="AcademyC" w:cs="Times New Roman"/>
          <w:color w:val="215868"/>
          <w:sz w:val="28"/>
          <w:szCs w:val="28"/>
          <w:lang w:val="ru-RU"/>
        </w:rPr>
      </w:pPr>
      <w:r>
        <w:rPr>
          <w:rFonts w:ascii="AcademyC" w:eastAsia="Calibri" w:hAnsi="AcademyC" w:cs="Times New Roman"/>
          <w:color w:val="215868"/>
          <w:sz w:val="28"/>
          <w:szCs w:val="28"/>
        </w:rPr>
        <w:t>ВИЩА  РАДА  ПРАВОСУДДЯ</w:t>
      </w:r>
    </w:p>
    <w:p w:rsidR="00672C45" w:rsidRDefault="00672C45" w:rsidP="00672C45">
      <w:pPr>
        <w:spacing w:after="0" w:line="240" w:lineRule="auto"/>
        <w:jc w:val="center"/>
        <w:rPr>
          <w:rFonts w:ascii="AcademyC" w:eastAsia="Calibri" w:hAnsi="AcademyC" w:cs="Times New Roman"/>
          <w:color w:val="215868"/>
          <w:sz w:val="28"/>
          <w:szCs w:val="28"/>
        </w:rPr>
      </w:pPr>
      <w:r>
        <w:rPr>
          <w:rFonts w:ascii="AcademyC" w:eastAsia="Calibri" w:hAnsi="AcademyC" w:cs="Times New Roman"/>
          <w:color w:val="215868"/>
          <w:sz w:val="28"/>
          <w:szCs w:val="28"/>
          <w:lang w:val="ru-RU"/>
        </w:rPr>
        <w:t>СЕКРЕТАРІАТ</w:t>
      </w:r>
    </w:p>
    <w:p w:rsidR="00672C45" w:rsidRDefault="00672C45" w:rsidP="00672C45">
      <w:pPr>
        <w:spacing w:after="0" w:line="276" w:lineRule="auto"/>
        <w:ind w:hanging="142"/>
        <w:jc w:val="center"/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</w:pP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вул. Студентська, 12-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А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,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м. Київ, 04050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,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тел.: (044) 489-64-60, 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481-06-29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ru-RU"/>
        </w:rPr>
        <w:t>,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  факс: (044) 484-14-72, 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en-US"/>
        </w:rPr>
        <w:t>e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>-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  <w:lang w:val="en-US"/>
        </w:rPr>
        <w:t>m</w:t>
      </w:r>
      <w:r>
        <w:rPr>
          <w:rFonts w:ascii="Book Antiqua" w:eastAsia="Calibri" w:hAnsi="Book Antiqua" w:cs="Times New Roman"/>
          <w:color w:val="002060"/>
          <w:spacing w:val="-12"/>
          <w:position w:val="-16"/>
          <w:sz w:val="20"/>
          <w:szCs w:val="20"/>
        </w:rPr>
        <w:t xml:space="preserve">ail: </w:t>
      </w:r>
      <w:hyperlink r:id="rId7" w:history="1">
        <w:r>
          <w:rPr>
            <w:rStyle w:val="a3"/>
            <w:rFonts w:ascii="Book Antiqua" w:eastAsia="Calibri" w:hAnsi="Book Antiqua" w:cs="Times New Roman"/>
            <w:color w:val="002060"/>
            <w:spacing w:val="-12"/>
            <w:position w:val="-16"/>
            <w:sz w:val="20"/>
            <w:szCs w:val="20"/>
          </w:rPr>
          <w:t>assistant@hcj.gov.ua</w:t>
        </w:r>
      </w:hyperlink>
    </w:p>
    <w:tbl>
      <w:tblPr>
        <w:tblW w:w="0" w:type="auto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4801"/>
        <w:gridCol w:w="2270"/>
        <w:gridCol w:w="2500"/>
      </w:tblGrid>
      <w:tr w:rsidR="00672C45" w:rsidTr="00672C45">
        <w:trPr>
          <w:trHeight w:val="113"/>
        </w:trPr>
        <w:tc>
          <w:tcPr>
            <w:tcW w:w="9571" w:type="dxa"/>
            <w:gridSpan w:val="3"/>
            <w:tcBorders>
              <w:top w:val="single" w:sz="24" w:space="0" w:color="002060"/>
              <w:left w:val="nil"/>
              <w:bottom w:val="single" w:sz="8" w:space="0" w:color="002060"/>
              <w:right w:val="nil"/>
            </w:tcBorders>
          </w:tcPr>
          <w:p w:rsidR="00672C45" w:rsidRDefault="00672C45">
            <w:pPr>
              <w:spacing w:after="200" w:line="276" w:lineRule="auto"/>
              <w:rPr>
                <w:rFonts w:ascii="Book Antiqua" w:eastAsia="Calibri" w:hAnsi="Book Antiqua" w:cs="Times New Roman"/>
                <w:color w:val="002060"/>
                <w:spacing w:val="-12"/>
                <w:sz w:val="2"/>
                <w:szCs w:val="2"/>
                <w:lang w:val="ru-RU"/>
              </w:rPr>
            </w:pPr>
          </w:p>
        </w:tc>
      </w:tr>
      <w:tr w:rsidR="00672C45" w:rsidTr="00672C45">
        <w:tc>
          <w:tcPr>
            <w:tcW w:w="48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72C45" w:rsidRDefault="00B25582">
            <w:pPr>
              <w:spacing w:after="0" w:line="240" w:lineRule="auto"/>
              <w:rPr>
                <w:rFonts w:ascii="Times New Roman" w:eastAsia="Calibri" w:hAnsi="Times New Roman" w:cs="Times New Roman"/>
                <w:color w:val="215868"/>
                <w:sz w:val="27"/>
                <w:szCs w:val="27"/>
              </w:rPr>
            </w:pPr>
            <w:r>
              <w:rPr>
                <w:rFonts w:ascii="Times New Roman" w:eastAsia="Calibri" w:hAnsi="Times New Roman" w:cs="Times New Roman"/>
                <w:color w:val="215868"/>
                <w:sz w:val="27"/>
                <w:szCs w:val="27"/>
                <w:u w:val="single"/>
              </w:rPr>
              <w:t xml:space="preserve">28 </w:t>
            </w:r>
            <w:r w:rsidR="00672C45">
              <w:rPr>
                <w:rFonts w:ascii="Times New Roman" w:eastAsia="Calibri" w:hAnsi="Times New Roman" w:cs="Times New Roman"/>
                <w:color w:val="215868"/>
                <w:sz w:val="27"/>
                <w:szCs w:val="27"/>
                <w:u w:val="single"/>
              </w:rPr>
              <w:t xml:space="preserve">листопада 2024 року № </w:t>
            </w:r>
            <w:r>
              <w:rPr>
                <w:rFonts w:ascii="Times New Roman" w:eastAsia="Calibri" w:hAnsi="Times New Roman" w:cs="Times New Roman"/>
                <w:color w:val="215868"/>
                <w:sz w:val="27"/>
                <w:szCs w:val="27"/>
                <w:u w:val="single"/>
              </w:rPr>
              <w:t>32294</w:t>
            </w:r>
            <w:r w:rsidR="00672C45">
              <w:rPr>
                <w:rFonts w:ascii="Times New Roman" w:eastAsia="Calibri" w:hAnsi="Times New Roman" w:cs="Times New Roman"/>
                <w:color w:val="215868"/>
                <w:sz w:val="27"/>
                <w:szCs w:val="27"/>
                <w:u w:val="single"/>
              </w:rPr>
              <w:t xml:space="preserve">/0/9-24          </w:t>
            </w:r>
          </w:p>
          <w:p w:rsidR="00672C45" w:rsidRDefault="00672C45">
            <w:pPr>
              <w:spacing w:after="0" w:line="240" w:lineRule="auto"/>
              <w:rPr>
                <w:rFonts w:ascii="Times New Roman" w:eastAsia="Calibri" w:hAnsi="Times New Roman" w:cs="Times New Roman"/>
                <w:color w:val="215868"/>
                <w:sz w:val="27"/>
                <w:szCs w:val="27"/>
              </w:rPr>
            </w:pPr>
            <w:r>
              <w:rPr>
                <w:rFonts w:ascii="Times New Roman" w:eastAsia="Calibri" w:hAnsi="Times New Roman" w:cs="Times New Roman"/>
                <w:color w:val="215868"/>
                <w:sz w:val="27"/>
                <w:szCs w:val="27"/>
              </w:rPr>
              <w:t>На №  ______________________</w:t>
            </w:r>
            <w:r w:rsidR="00B25582">
              <w:rPr>
                <w:rFonts w:ascii="Times New Roman" w:eastAsia="Calibri" w:hAnsi="Times New Roman" w:cs="Times New Roman"/>
                <w:color w:val="215868"/>
                <w:sz w:val="27"/>
                <w:szCs w:val="27"/>
              </w:rPr>
              <w:t>__</w:t>
            </w:r>
            <w:bookmarkStart w:id="0" w:name="_GoBack"/>
            <w:bookmarkEnd w:id="0"/>
            <w:r>
              <w:rPr>
                <w:rFonts w:ascii="Times New Roman" w:eastAsia="Calibri" w:hAnsi="Times New Roman" w:cs="Times New Roman"/>
                <w:color w:val="215868"/>
                <w:sz w:val="27"/>
                <w:szCs w:val="27"/>
              </w:rPr>
              <w:t>___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</w:tcPr>
          <w:p w:rsidR="00672C45" w:rsidRDefault="00672C45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002060"/>
                <w:sz w:val="27"/>
                <w:szCs w:val="27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</w:tcPr>
          <w:p w:rsidR="00672C45" w:rsidRDefault="00672C45">
            <w:pPr>
              <w:spacing w:after="200" w:line="276" w:lineRule="auto"/>
              <w:jc w:val="right"/>
              <w:rPr>
                <w:rFonts w:ascii="Times New Roman" w:eastAsia="Calibri" w:hAnsi="Times New Roman" w:cs="Times New Roman"/>
                <w:color w:val="002060"/>
                <w:sz w:val="27"/>
                <w:szCs w:val="27"/>
              </w:rPr>
            </w:pPr>
          </w:p>
        </w:tc>
      </w:tr>
    </w:tbl>
    <w:p w:rsidR="00672C45" w:rsidRPr="00343283" w:rsidRDefault="00672C45" w:rsidP="00343283">
      <w:pPr>
        <w:tabs>
          <w:tab w:val="left" w:pos="-3402"/>
          <w:tab w:val="left" w:pos="5670"/>
        </w:tabs>
        <w:spacing w:after="0" w:line="240" w:lineRule="auto"/>
        <w:ind w:left="5670" w:right="-142"/>
        <w:contextualSpacing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343283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  <w:t>LEONID</w:t>
      </w:r>
    </w:p>
    <w:p w:rsidR="00672C45" w:rsidRPr="00343283" w:rsidRDefault="00672C45" w:rsidP="00343283">
      <w:pPr>
        <w:tabs>
          <w:tab w:val="left" w:pos="-3402"/>
          <w:tab w:val="left" w:pos="5670"/>
        </w:tabs>
        <w:spacing w:after="0" w:line="240" w:lineRule="auto"/>
        <w:ind w:left="5670" w:right="-142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672C45" w:rsidRPr="00343283" w:rsidRDefault="00672C45" w:rsidP="00343283">
      <w:pPr>
        <w:tabs>
          <w:tab w:val="left" w:pos="-3402"/>
          <w:tab w:val="left" w:pos="5670"/>
        </w:tabs>
        <w:spacing w:after="0" w:line="240" w:lineRule="auto"/>
        <w:ind w:left="5670" w:right="-142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4328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foi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uk-UA"/>
        </w:rPr>
        <w:t>+</w:t>
      </w:r>
      <w:r w:rsidRPr="0034328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request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uk-UA"/>
        </w:rPr>
        <w:t>-137266-338</w:t>
      </w:r>
      <w:r w:rsidRPr="0034328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f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uk-UA"/>
        </w:rPr>
        <w:t>032</w:t>
      </w:r>
      <w:r w:rsidRPr="0034328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uk-UA"/>
        </w:rPr>
        <w:t>@</w:t>
      </w:r>
      <w:r w:rsidRPr="0034328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dostup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34328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org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34328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ua</w:t>
      </w:r>
    </w:p>
    <w:p w:rsidR="00672C45" w:rsidRPr="00343283" w:rsidRDefault="00672C45" w:rsidP="00343283">
      <w:pPr>
        <w:tabs>
          <w:tab w:val="left" w:pos="5670"/>
          <w:tab w:val="left" w:pos="6237"/>
        </w:tabs>
        <w:spacing w:after="0" w:line="240" w:lineRule="auto"/>
        <w:ind w:right="-142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</w:p>
    <w:p w:rsidR="00672C45" w:rsidRPr="00672C45" w:rsidRDefault="00672C45" w:rsidP="00343283">
      <w:pPr>
        <w:tabs>
          <w:tab w:val="left" w:pos="5670"/>
        </w:tabs>
        <w:suppressAutoHyphens/>
        <w:spacing w:after="0" w:line="240" w:lineRule="auto"/>
        <w:ind w:right="-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672C45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За результатами розгляду Вашого </w:t>
      </w:r>
      <w:r w:rsidR="00343283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інформаційного </w:t>
      </w:r>
      <w:r w:rsidRPr="00672C45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запиту від </w:t>
      </w:r>
      <w:r w:rsidR="00044DA7" w:rsidRPr="00343283">
        <w:rPr>
          <w:rFonts w:ascii="Times New Roman" w:eastAsia="Calibri" w:hAnsi="Times New Roman" w:cs="Times New Roman"/>
          <w:sz w:val="28"/>
          <w:szCs w:val="28"/>
          <w:lang w:eastAsia="zh-CN"/>
        </w:rPr>
        <w:t>18</w:t>
      </w:r>
      <w:r w:rsidRPr="00672C45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</w:t>
      </w:r>
      <w:r w:rsidR="00044DA7" w:rsidRPr="00343283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листопада </w:t>
      </w:r>
      <w:r w:rsidR="00044DA7" w:rsidRPr="00343283">
        <w:rPr>
          <w:rFonts w:ascii="Times New Roman" w:eastAsia="Calibri" w:hAnsi="Times New Roman" w:cs="Times New Roman"/>
          <w:sz w:val="28"/>
          <w:szCs w:val="28"/>
          <w:lang w:eastAsia="zh-CN"/>
        </w:rPr>
        <w:br/>
        <w:t>2024 року (вх. № 397/0/16-24</w:t>
      </w:r>
      <w:r w:rsidRPr="00672C45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від 22</w:t>
      </w:r>
      <w:r w:rsidR="00044DA7" w:rsidRPr="00343283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листопада</w:t>
      </w:r>
      <w:r w:rsidRPr="00672C45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202</w:t>
      </w:r>
      <w:r w:rsidR="00A14219" w:rsidRPr="00A14219">
        <w:rPr>
          <w:rFonts w:ascii="Times New Roman" w:eastAsia="Calibri" w:hAnsi="Times New Roman" w:cs="Times New Roman"/>
          <w:sz w:val="28"/>
          <w:szCs w:val="28"/>
          <w:lang w:eastAsia="zh-CN"/>
        </w:rPr>
        <w:t>4</w:t>
      </w:r>
      <w:r w:rsidRPr="00672C45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року), який надійшов </w:t>
      </w:r>
      <w:r w:rsidR="003E6807">
        <w:rPr>
          <w:rFonts w:ascii="Times New Roman" w:eastAsia="Calibri" w:hAnsi="Times New Roman" w:cs="Times New Roman"/>
          <w:sz w:val="28"/>
          <w:szCs w:val="28"/>
          <w:lang w:eastAsia="zh-CN"/>
        </w:rPr>
        <w:br/>
      </w:r>
      <w:r w:rsidRPr="00672C45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до Вищої ради правосуддя з </w:t>
      </w:r>
      <w:r w:rsidR="00044DA7" w:rsidRPr="00343283">
        <w:rPr>
          <w:rFonts w:ascii="Times New Roman" w:eastAsia="Calibri" w:hAnsi="Times New Roman" w:cs="Times New Roman"/>
          <w:sz w:val="28"/>
          <w:szCs w:val="28"/>
          <w:lang w:eastAsia="zh-CN"/>
        </w:rPr>
        <w:t>Державної судової адміністрації України</w:t>
      </w:r>
      <w:r w:rsidRPr="00672C45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</w:t>
      </w:r>
      <w:r w:rsidR="003E6807">
        <w:rPr>
          <w:rFonts w:ascii="Times New Roman" w:eastAsia="Calibri" w:hAnsi="Times New Roman" w:cs="Times New Roman"/>
          <w:sz w:val="28"/>
          <w:szCs w:val="28"/>
          <w:lang w:eastAsia="zh-CN"/>
        </w:rPr>
        <w:br/>
      </w:r>
      <w:r w:rsidRPr="00672C45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для розгляду в межах повноважень щодо надання інформації стосовно судді </w:t>
      </w:r>
      <w:r w:rsidR="00044DA7" w:rsidRPr="00343283">
        <w:rPr>
          <w:rFonts w:ascii="Times New Roman" w:eastAsia="Calibri" w:hAnsi="Times New Roman" w:cs="Times New Roman"/>
          <w:sz w:val="28"/>
          <w:szCs w:val="28"/>
          <w:lang w:eastAsia="zh-CN"/>
        </w:rPr>
        <w:t>Богуславського районного</w:t>
      </w:r>
      <w:r w:rsidRPr="00672C45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суду</w:t>
      </w:r>
      <w:r w:rsidR="00044DA7" w:rsidRPr="00343283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Київської області Романенко К.С.</w:t>
      </w:r>
      <w:r w:rsidRPr="00672C45">
        <w:rPr>
          <w:rFonts w:ascii="Times New Roman" w:eastAsia="Calibri" w:hAnsi="Times New Roman" w:cs="Times New Roman"/>
          <w:sz w:val="28"/>
          <w:szCs w:val="28"/>
          <w:lang w:eastAsia="zh-CN"/>
        </w:rPr>
        <w:t>,</w:t>
      </w:r>
      <w:r w:rsidR="00044DA7" w:rsidRPr="00343283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зокрема </w:t>
      </w:r>
      <w:r w:rsidR="003E6807">
        <w:rPr>
          <w:rFonts w:ascii="Times New Roman" w:eastAsia="Calibri" w:hAnsi="Times New Roman" w:cs="Times New Roman"/>
          <w:sz w:val="28"/>
          <w:szCs w:val="28"/>
          <w:lang w:eastAsia="zh-CN"/>
        </w:rPr>
        <w:br/>
      </w:r>
      <w:r w:rsidR="00A14219">
        <w:rPr>
          <w:rFonts w:ascii="Times New Roman" w:eastAsia="Calibri" w:hAnsi="Times New Roman" w:cs="Times New Roman"/>
          <w:sz w:val="28"/>
          <w:szCs w:val="28"/>
          <w:lang w:eastAsia="zh-CN"/>
        </w:rPr>
        <w:t>у вигляді</w:t>
      </w:r>
      <w:r w:rsidR="00044DA7" w:rsidRPr="00343283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завіреної належним чином фотокопії подання Президентові України про призначення на посаду судді «вперше» та відомостей про всі дисциплінарні стягнення стосовно неї,</w:t>
      </w:r>
      <w:r w:rsidRPr="00672C45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повідомляємо таке.</w:t>
      </w:r>
    </w:p>
    <w:p w:rsidR="00672C45" w:rsidRPr="00672C45" w:rsidRDefault="00672C45" w:rsidP="00343283">
      <w:pPr>
        <w:tabs>
          <w:tab w:val="left" w:pos="709"/>
          <w:tab w:val="left" w:pos="5670"/>
        </w:tabs>
        <w:spacing w:after="0" w:line="240" w:lineRule="auto"/>
        <w:ind w:right="-142"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672C45">
        <w:rPr>
          <w:rFonts w:ascii="Times New Roman" w:hAnsi="Times New Roman"/>
          <w:sz w:val="28"/>
          <w:szCs w:val="28"/>
        </w:rPr>
        <w:t xml:space="preserve">Відповідно до частини першої статті 1 Закону України «Про доступ до публічної інформації» публічна інформація – це відображена та задокументована будь-якими засобами та на будь-яких носіях інформація, що була отримана або створена в процесі виконання суб’єктами владних повноважень своїх обов’язків, передбачених чинним законодавством, або яка знаходиться у володінні суб’єктів владних повноважень, інших розпорядників публічної інформації, визначених цим Законом. </w:t>
      </w:r>
    </w:p>
    <w:p w:rsidR="00E112B8" w:rsidRPr="00343283" w:rsidRDefault="00E112B8" w:rsidP="00343283">
      <w:pPr>
        <w:tabs>
          <w:tab w:val="left" w:pos="709"/>
          <w:tab w:val="left" w:pos="5670"/>
        </w:tabs>
        <w:spacing w:after="0" w:line="240" w:lineRule="auto"/>
        <w:ind w:right="-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112B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Засади діяльності Вищої ради правосуддя визначаються Конституцією України, законами України «Про Вищу раду правосуддя», «Про судоустрій </w:t>
      </w:r>
      <w:r w:rsidR="003E6807">
        <w:rPr>
          <w:rFonts w:ascii="Times New Roman" w:eastAsia="Times New Roman" w:hAnsi="Times New Roman" w:cs="Times New Roman"/>
          <w:sz w:val="28"/>
          <w:szCs w:val="28"/>
          <w:lang w:eastAsia="uk-UA"/>
        </w:rPr>
        <w:br/>
      </w:r>
      <w:r w:rsidRPr="00E112B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 статус суддів». Процедурні питання здійснення Вищою радою правосуддя повноважень, визначених статтею 131 Конституції України та статтею 3 </w:t>
      </w:r>
      <w:r w:rsidRPr="00E112B8">
        <w:rPr>
          <w:rFonts w:ascii="Times New Roman" w:eastAsia="Times New Roman" w:hAnsi="Times New Roman" w:cs="Times New Roman"/>
          <w:sz w:val="28"/>
          <w:szCs w:val="28"/>
          <w:lang w:eastAsia="uk-UA"/>
        </w:rPr>
        <w:br/>
        <w:t>Закону України «Про Вищу раду правосуддя», урегульовано положеннями Регламенту Вищої ради правосуддя.</w:t>
      </w:r>
    </w:p>
    <w:p w:rsidR="00123DF0" w:rsidRDefault="00E112B8" w:rsidP="00343283">
      <w:pPr>
        <w:tabs>
          <w:tab w:val="left" w:pos="5670"/>
        </w:tabs>
        <w:spacing w:after="0" w:line="240" w:lineRule="auto"/>
        <w:ind w:right="-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2C45">
        <w:rPr>
          <w:rFonts w:ascii="Times New Roman" w:hAnsi="Times New Roman"/>
          <w:bCs/>
          <w:sz w:val="28"/>
          <w:szCs w:val="28"/>
        </w:rPr>
        <w:t>За наявною у Вищій раді правосуддя інформацією</w:t>
      </w:r>
      <w:r w:rsidR="003E6807">
        <w:rPr>
          <w:rFonts w:ascii="Times New Roman" w:hAnsi="Times New Roman"/>
          <w:bCs/>
          <w:sz w:val="28"/>
          <w:szCs w:val="28"/>
        </w:rPr>
        <w:t>,</w:t>
      </w:r>
      <w:r w:rsidRPr="00672C45">
        <w:rPr>
          <w:rFonts w:ascii="Times New Roman" w:hAnsi="Times New Roman"/>
          <w:bCs/>
          <w:sz w:val="28"/>
          <w:szCs w:val="28"/>
        </w:rPr>
        <w:t xml:space="preserve"> 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="00672C45"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ішенням Вищої ради 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правосуддя</w:t>
      </w:r>
      <w:r w:rsidR="00672C45"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 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ru-RU"/>
        </w:rPr>
        <w:t>19</w:t>
      </w:r>
      <w:r w:rsidR="00672C45"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травня</w:t>
      </w:r>
      <w:r w:rsidR="00672C45"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ru-RU"/>
        </w:rPr>
        <w:t>20</w:t>
      </w:r>
      <w:r w:rsidR="00672C45"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року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1368/0/15-20</w:t>
      </w:r>
      <w:r w:rsidR="00672C45"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вирішено внести </w:t>
      </w:r>
      <w:r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Президент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ru-RU"/>
        </w:rPr>
        <w:t>ові</w:t>
      </w:r>
      <w:r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 </w:t>
      </w:r>
      <w:r w:rsidR="00672C45"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подання про призначення 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Романенко К.С.</w:t>
      </w:r>
      <w:r w:rsidR="00672C45"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посаду судді </w:t>
      </w:r>
      <w:r w:rsidRPr="00343283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Краматорського міського суду Донецької області</w:t>
      </w:r>
      <w:r w:rsidR="00672C45"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343283" w:rsidRPr="00672C45" w:rsidRDefault="00672C45" w:rsidP="00343283">
      <w:pPr>
        <w:tabs>
          <w:tab w:val="left" w:pos="5670"/>
        </w:tabs>
        <w:spacing w:after="0" w:line="240" w:lineRule="auto"/>
        <w:ind w:right="-14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123DF0">
        <w:rPr>
          <w:rFonts w:ascii="Times New Roman" w:eastAsia="Times New Roman" w:hAnsi="Times New Roman" w:cs="Times New Roman"/>
          <w:sz w:val="28"/>
          <w:szCs w:val="28"/>
          <w:lang w:eastAsia="ru-RU"/>
        </w:rPr>
        <w:t>казане</w:t>
      </w:r>
      <w:r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подання</w:t>
      </w:r>
      <w:r w:rsidR="00123D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 27 травня 2020 року № 223/0/12-20</w:t>
      </w:r>
      <w:r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внесено Президентові України</w:t>
      </w:r>
      <w:r w:rsidR="00343283" w:rsidRPr="003432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23DF0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="00343283" w:rsidRPr="00343283">
        <w:rPr>
          <w:rFonts w:ascii="Times New Roman" w:eastAsia="Times New Roman" w:hAnsi="Times New Roman" w:cs="Times New Roman"/>
          <w:sz w:val="28"/>
          <w:szCs w:val="28"/>
          <w:lang w:eastAsia="ru-RU"/>
        </w:rPr>
        <w:t>копія додається</w:t>
      </w:r>
      <w:r w:rsidR="00A142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із захистом персональних даних</w:t>
      </w:r>
      <w:r w:rsidR="00123DF0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672C4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E6807" w:rsidRDefault="00E112B8" w:rsidP="00343283">
      <w:pPr>
        <w:shd w:val="clear" w:color="auto" w:fill="FFFFFF"/>
        <w:tabs>
          <w:tab w:val="left" w:pos="5670"/>
        </w:tabs>
        <w:spacing w:after="0" w:line="240" w:lineRule="auto"/>
        <w:ind w:right="-142"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112B8">
        <w:rPr>
          <w:rFonts w:ascii="Times New Roman" w:eastAsia="Calibri" w:hAnsi="Times New Roman" w:cs="Times New Roman"/>
          <w:sz w:val="28"/>
          <w:szCs w:val="28"/>
        </w:rPr>
        <w:t xml:space="preserve">Указом Президента України від 2 липня 2020 року № 265/2020 </w:t>
      </w:r>
      <w:r w:rsidRPr="00E112B8">
        <w:rPr>
          <w:rFonts w:ascii="Times New Roman" w:eastAsia="Calibri" w:hAnsi="Times New Roman" w:cs="Times New Roman"/>
          <w:sz w:val="28"/>
          <w:szCs w:val="28"/>
        </w:rPr>
        <w:br/>
        <w:t xml:space="preserve">«Про призначення суддів» Романенко К.С. призначено на посаду судді </w:t>
      </w:r>
      <w:r w:rsidRPr="00E112B8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Краматорського міського </w:t>
      </w:r>
      <w:r w:rsidRPr="00E112B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суду Донецької області</w:t>
      </w:r>
      <w:r w:rsidR="003E680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E112B8" w:rsidRPr="00E112B8" w:rsidRDefault="00E112B8" w:rsidP="003E6807">
      <w:pPr>
        <w:shd w:val="clear" w:color="auto" w:fill="FFFFFF"/>
        <w:tabs>
          <w:tab w:val="left" w:pos="5670"/>
        </w:tabs>
        <w:spacing w:after="0" w:line="240" w:lineRule="auto"/>
        <w:ind w:right="-142"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112B8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Відповідно до рішення Голови Верховного Суду від 20 липня 2022 року </w:t>
      </w:r>
      <w:r w:rsidRPr="00E112B8">
        <w:rPr>
          <w:rFonts w:ascii="Times New Roman" w:eastAsia="Calibri" w:hAnsi="Times New Roman" w:cs="Times New Roman"/>
          <w:sz w:val="28"/>
          <w:szCs w:val="28"/>
        </w:rPr>
        <w:br/>
        <w:t xml:space="preserve">№ 298/0/149-22 суддю </w:t>
      </w:r>
      <w:r w:rsidRPr="00E112B8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uk-UA"/>
        </w:rPr>
        <w:t xml:space="preserve">Краматорського міського </w:t>
      </w:r>
      <w:r w:rsidRPr="00E112B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суду Донецької області Романенко К.С. відряджено до Богуславського районного суду Київської області для здійснення правосуддя з 25 липня 2022 року. </w:t>
      </w:r>
    </w:p>
    <w:p w:rsidR="00E112B8" w:rsidRPr="00343283" w:rsidRDefault="00E112B8" w:rsidP="00343283">
      <w:pPr>
        <w:tabs>
          <w:tab w:val="left" w:pos="5670"/>
        </w:tabs>
        <w:spacing w:after="0" w:line="240" w:lineRule="auto"/>
        <w:ind w:right="-142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112B8">
        <w:rPr>
          <w:rFonts w:ascii="Times New Roman" w:hAnsi="Times New Roman" w:cs="Times New Roman"/>
          <w:sz w:val="28"/>
          <w:szCs w:val="28"/>
        </w:rPr>
        <w:t>Дисциплінарними палатами Вищої ради правосуддя не ухвалювалися рішення про притягнення судді Краматорського міського суду Донецької області Романенко К.С. (відряджен</w:t>
      </w:r>
      <w:r w:rsidR="003E6807">
        <w:rPr>
          <w:rFonts w:ascii="Times New Roman" w:hAnsi="Times New Roman" w:cs="Times New Roman"/>
          <w:sz w:val="28"/>
          <w:szCs w:val="28"/>
        </w:rPr>
        <w:t>а</w:t>
      </w:r>
      <w:r w:rsidRPr="00E112B8">
        <w:rPr>
          <w:rFonts w:ascii="Times New Roman" w:hAnsi="Times New Roman" w:cs="Times New Roman"/>
          <w:sz w:val="28"/>
          <w:szCs w:val="28"/>
        </w:rPr>
        <w:t xml:space="preserve"> до Богуславського районного суду Київської області) </w:t>
      </w:r>
      <w:r w:rsidRPr="00E112B8">
        <w:rPr>
          <w:rFonts w:ascii="Times New Roman" w:eastAsia="Times New Roman" w:hAnsi="Times New Roman" w:cs="Times New Roman"/>
          <w:sz w:val="28"/>
          <w:szCs w:val="28"/>
          <w:lang w:eastAsia="ru-RU"/>
        </w:rPr>
        <w:t>до дисциплінарної відповідальності.</w:t>
      </w:r>
    </w:p>
    <w:p w:rsidR="003E6807" w:rsidRPr="00343283" w:rsidRDefault="003E6807" w:rsidP="003E6807">
      <w:pPr>
        <w:tabs>
          <w:tab w:val="num" w:pos="708"/>
          <w:tab w:val="left" w:pos="5670"/>
          <w:tab w:val="left" w:pos="8931"/>
        </w:tabs>
        <w:spacing w:after="0" w:line="240" w:lineRule="auto"/>
        <w:ind w:right="-142" w:firstLine="567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343283">
        <w:rPr>
          <w:rFonts w:ascii="Times New Roman" w:eastAsia="Calibri" w:hAnsi="Times New Roman" w:cs="Times New Roman"/>
          <w:sz w:val="28"/>
          <w:szCs w:val="28"/>
        </w:rPr>
        <w:t xml:space="preserve">У додаток зазначаємо, </w:t>
      </w:r>
      <w:r w:rsidRPr="00343283">
        <w:rPr>
          <w:rFonts w:ascii="Times New Roman" w:hAnsi="Times New Roman"/>
          <w:sz w:val="28"/>
          <w:szCs w:val="28"/>
          <w:shd w:val="clear" w:color="auto" w:fill="FFFFFF"/>
        </w:rPr>
        <w:t xml:space="preserve">що Закон України «Про доступ до публічної інформації» не вимагає від розпорядника інформації завіряти належним </w:t>
      </w:r>
      <w:r w:rsidRPr="00343283">
        <w:rPr>
          <w:rFonts w:ascii="Times New Roman" w:hAnsi="Times New Roman"/>
          <w:sz w:val="28"/>
          <w:szCs w:val="28"/>
          <w:shd w:val="clear" w:color="auto" w:fill="FFFFFF"/>
        </w:rPr>
        <w:br/>
        <w:t>чином копії документів, що надаються у відповідь на інформаційний запит, оскільки діє презумпція достовірності інформації.</w:t>
      </w:r>
    </w:p>
    <w:p w:rsidR="00672C45" w:rsidRPr="00672C45" w:rsidRDefault="00672C45" w:rsidP="00343283">
      <w:pPr>
        <w:tabs>
          <w:tab w:val="left" w:pos="5670"/>
        </w:tabs>
        <w:spacing w:after="0" w:line="240" w:lineRule="auto"/>
        <w:ind w:right="-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72C45">
        <w:rPr>
          <w:rFonts w:ascii="Times New Roman" w:eastAsia="Calibri" w:hAnsi="Times New Roman" w:cs="Times New Roman"/>
          <w:sz w:val="28"/>
          <w:szCs w:val="28"/>
        </w:rPr>
        <w:t>Згідно з положеннями Закону</w:t>
      </w:r>
      <w:r w:rsidR="00123DF0">
        <w:rPr>
          <w:rFonts w:ascii="Times New Roman" w:eastAsia="Calibri" w:hAnsi="Times New Roman" w:cs="Times New Roman"/>
          <w:sz w:val="28"/>
          <w:szCs w:val="28"/>
        </w:rPr>
        <w:t xml:space="preserve"> України «Про судоустрій і статус суддів»</w:t>
      </w:r>
      <w:r w:rsidRPr="00672C45">
        <w:rPr>
          <w:rFonts w:ascii="Times New Roman" w:eastAsia="Calibri" w:hAnsi="Times New Roman" w:cs="Times New Roman"/>
          <w:sz w:val="28"/>
          <w:szCs w:val="28"/>
        </w:rPr>
        <w:t xml:space="preserve"> Вища кваліфікаційна комісія суддів України забезпечує ведення суддівського досьє, матеріали якого мають, містити, у тому числі: копії всіх заяв судді, пов’язаних з його кар’єрою, та доданих до них документів; копії всіх рішень, прийнятих щодо судді Вищою кваліфікаційною комісією суддів України, Вищою радою правосуддя, Вищою радою юстиції, органами суддівського самоврядування, Президентом України або іншими органами, які приймали відповідні рішення; інформацію про дисциплінарну відповідальність судді, зокрема: кількість скарг на дії суддів, дисциплінарних проваджень та їх результати тощо.</w:t>
      </w:r>
    </w:p>
    <w:p w:rsidR="00672C45" w:rsidRDefault="00672C45" w:rsidP="00343283">
      <w:pPr>
        <w:tabs>
          <w:tab w:val="left" w:pos="5670"/>
        </w:tabs>
        <w:spacing w:after="0" w:line="240" w:lineRule="auto"/>
        <w:ind w:right="-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72C45">
        <w:rPr>
          <w:rFonts w:ascii="Times New Roman" w:eastAsia="Calibri" w:hAnsi="Times New Roman" w:cs="Times New Roman"/>
          <w:sz w:val="28"/>
          <w:szCs w:val="28"/>
        </w:rPr>
        <w:t xml:space="preserve">Доступ до матеріалів суддівського досьє (крім вказаних в частині сьомій статті 85 </w:t>
      </w:r>
      <w:r w:rsidR="00123DF0">
        <w:rPr>
          <w:rFonts w:ascii="Times New Roman" w:eastAsia="Calibri" w:hAnsi="Times New Roman" w:cs="Times New Roman"/>
          <w:sz w:val="28"/>
          <w:szCs w:val="28"/>
        </w:rPr>
        <w:t xml:space="preserve">цього </w:t>
      </w:r>
      <w:r w:rsidRPr="00672C45">
        <w:rPr>
          <w:rFonts w:ascii="Times New Roman" w:eastAsia="Calibri" w:hAnsi="Times New Roman" w:cs="Times New Roman"/>
          <w:sz w:val="28"/>
          <w:szCs w:val="28"/>
        </w:rPr>
        <w:t xml:space="preserve">Закону) як до публічної інформації здійснюється виключно через вебсайт Вищої кваліфікаційної комісії суддів України. </w:t>
      </w:r>
    </w:p>
    <w:p w:rsidR="00A14219" w:rsidRPr="00672C45" w:rsidRDefault="00A14219" w:rsidP="00343283">
      <w:pPr>
        <w:tabs>
          <w:tab w:val="left" w:pos="5670"/>
        </w:tabs>
        <w:spacing w:after="0" w:line="240" w:lineRule="auto"/>
        <w:ind w:right="-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Як вбачається з листа Державної судової адміністрації України </w:t>
      </w:r>
      <w:r>
        <w:rPr>
          <w:rFonts w:ascii="Times New Roman" w:eastAsia="Calibri" w:hAnsi="Times New Roman" w:cs="Times New Roman"/>
          <w:sz w:val="28"/>
          <w:szCs w:val="28"/>
        </w:rPr>
        <w:br/>
        <w:t>від 22 листопада 2024 року № інф/Л1343-24-1346/24, Ваш запит також скеровано для розгляду до Вищої кваліфікаційної комісії суддів України.</w:t>
      </w:r>
    </w:p>
    <w:p w:rsidR="00672C45" w:rsidRPr="00672C45" w:rsidRDefault="00672C45" w:rsidP="00343283">
      <w:pPr>
        <w:tabs>
          <w:tab w:val="left" w:pos="5670"/>
        </w:tabs>
        <w:spacing w:after="0" w:line="240" w:lineRule="auto"/>
        <w:ind w:right="-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72C45" w:rsidRPr="00672C45" w:rsidRDefault="00672C45" w:rsidP="00343283">
      <w:pPr>
        <w:tabs>
          <w:tab w:val="left" w:pos="567"/>
          <w:tab w:val="left" w:pos="709"/>
          <w:tab w:val="left" w:pos="5670"/>
        </w:tabs>
        <w:suppressAutoHyphens/>
        <w:spacing w:after="200" w:line="240" w:lineRule="auto"/>
        <w:ind w:right="-142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zh-CN"/>
        </w:rPr>
      </w:pPr>
      <w:r w:rsidRPr="00672C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zh-CN"/>
        </w:rPr>
        <w:t xml:space="preserve">Додаток: на </w:t>
      </w:r>
      <w:r w:rsidRPr="00672C45"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  <w:lang w:eastAsia="zh-CN"/>
        </w:rPr>
        <w:t>1</w:t>
      </w:r>
      <w:r w:rsidRPr="00672C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zh-CN"/>
        </w:rPr>
        <w:t xml:space="preserve"> арк. </w:t>
      </w:r>
    </w:p>
    <w:p w:rsidR="00672C45" w:rsidRPr="00343283" w:rsidRDefault="00672C45" w:rsidP="00343283">
      <w:pPr>
        <w:tabs>
          <w:tab w:val="num" w:pos="0"/>
          <w:tab w:val="left" w:pos="284"/>
          <w:tab w:val="left" w:pos="5670"/>
          <w:tab w:val="left" w:pos="6237"/>
        </w:tabs>
        <w:suppressAutoHyphens/>
        <w:spacing w:after="0" w:line="240" w:lineRule="auto"/>
        <w:ind w:right="-142" w:firstLine="567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</w:p>
    <w:p w:rsidR="00672C45" w:rsidRPr="00343283" w:rsidRDefault="00672C45" w:rsidP="00343283">
      <w:pPr>
        <w:tabs>
          <w:tab w:val="num" w:pos="0"/>
          <w:tab w:val="left" w:pos="284"/>
          <w:tab w:val="left" w:pos="5670"/>
          <w:tab w:val="left" w:pos="6237"/>
        </w:tabs>
        <w:suppressAutoHyphens/>
        <w:spacing w:after="0" w:line="240" w:lineRule="auto"/>
        <w:ind w:right="-142" w:firstLine="567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</w:p>
    <w:p w:rsidR="00672C45" w:rsidRPr="00343283" w:rsidRDefault="00672C45" w:rsidP="00343283">
      <w:pPr>
        <w:tabs>
          <w:tab w:val="num" w:pos="0"/>
          <w:tab w:val="left" w:pos="284"/>
          <w:tab w:val="left" w:pos="567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34328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Начальник управління </w:t>
      </w:r>
    </w:p>
    <w:p w:rsidR="00672C45" w:rsidRPr="00343283" w:rsidRDefault="00672C45" w:rsidP="00343283">
      <w:pPr>
        <w:tabs>
          <w:tab w:val="num" w:pos="0"/>
          <w:tab w:val="left" w:pos="284"/>
          <w:tab w:val="left" w:pos="567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34328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по роботі зі зверненнями, </w:t>
      </w:r>
    </w:p>
    <w:p w:rsidR="00672C45" w:rsidRPr="00343283" w:rsidRDefault="00672C45" w:rsidP="00343283">
      <w:pPr>
        <w:tabs>
          <w:tab w:val="num" w:pos="0"/>
          <w:tab w:val="left" w:pos="284"/>
          <w:tab w:val="left" w:pos="567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34328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запитами на інформацію </w:t>
      </w:r>
    </w:p>
    <w:p w:rsidR="00672C45" w:rsidRPr="00343283" w:rsidRDefault="00672C45" w:rsidP="00343283">
      <w:pPr>
        <w:tabs>
          <w:tab w:val="num" w:pos="0"/>
          <w:tab w:val="left" w:pos="284"/>
          <w:tab w:val="left" w:pos="567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</w:pPr>
      <w:r w:rsidRPr="0034328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>та забезпечення організації</w:t>
      </w:r>
    </w:p>
    <w:p w:rsidR="00672C45" w:rsidRPr="00343283" w:rsidRDefault="00672C45" w:rsidP="00343283">
      <w:pPr>
        <w:tabs>
          <w:tab w:val="num" w:pos="0"/>
          <w:tab w:val="left" w:pos="284"/>
          <w:tab w:val="left" w:pos="567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4328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особистого прийому громадян                             </w:t>
      </w:r>
      <w:r w:rsidR="00343283" w:rsidRPr="00343283">
        <w:rPr>
          <w:rFonts w:ascii="Times New Roman" w:eastAsia="SimSun" w:hAnsi="Times New Roman" w:cs="Times New Roman"/>
          <w:b/>
          <w:kern w:val="2"/>
          <w:sz w:val="28"/>
          <w:szCs w:val="28"/>
          <w:lang w:eastAsia="zh-CN" w:bidi="hi-IN"/>
        </w:rPr>
        <w:t xml:space="preserve">    </w:t>
      </w:r>
      <w:r w:rsidRPr="00343283">
        <w:rPr>
          <w:rFonts w:ascii="Times New Roman" w:eastAsia="Calibri" w:hAnsi="Times New Roman" w:cs="Times New Roman"/>
          <w:b/>
          <w:sz w:val="28"/>
          <w:szCs w:val="28"/>
        </w:rPr>
        <w:t>Владислав ЛИПІВСЬКИЙ</w:t>
      </w:r>
    </w:p>
    <w:p w:rsidR="00672C45" w:rsidRPr="00343283" w:rsidRDefault="00672C45" w:rsidP="00343283">
      <w:pPr>
        <w:tabs>
          <w:tab w:val="left" w:pos="5670"/>
        </w:tabs>
        <w:spacing w:line="240" w:lineRule="auto"/>
        <w:ind w:left="284" w:right="-142" w:firstLine="567"/>
        <w:contextualSpacing/>
        <w:rPr>
          <w:rFonts w:ascii="Times New Roman" w:hAnsi="Times New Roman" w:cs="Times New Roman"/>
          <w:sz w:val="28"/>
          <w:szCs w:val="28"/>
        </w:rPr>
      </w:pPr>
    </w:p>
    <w:p w:rsidR="00C33B52" w:rsidRPr="00343283" w:rsidRDefault="00C33B52" w:rsidP="00343283">
      <w:pPr>
        <w:spacing w:line="240" w:lineRule="auto"/>
        <w:contextualSpacing/>
        <w:rPr>
          <w:sz w:val="28"/>
          <w:szCs w:val="28"/>
        </w:rPr>
      </w:pPr>
    </w:p>
    <w:sectPr w:rsidR="00C33B52" w:rsidRPr="00343283" w:rsidSect="003E6807">
      <w:headerReference w:type="default" r:id="rId8"/>
      <w:pgSz w:w="11906" w:h="16838"/>
      <w:pgMar w:top="850" w:right="707" w:bottom="850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3283" w:rsidRDefault="00343283" w:rsidP="00343283">
      <w:pPr>
        <w:spacing w:after="0" w:line="240" w:lineRule="auto"/>
      </w:pPr>
      <w:r>
        <w:separator/>
      </w:r>
    </w:p>
  </w:endnote>
  <w:endnote w:type="continuationSeparator" w:id="0">
    <w:p w:rsidR="00343283" w:rsidRDefault="00343283" w:rsidP="003432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3283" w:rsidRDefault="00343283" w:rsidP="00343283">
      <w:pPr>
        <w:spacing w:after="0" w:line="240" w:lineRule="auto"/>
      </w:pPr>
      <w:r>
        <w:separator/>
      </w:r>
    </w:p>
  </w:footnote>
  <w:footnote w:type="continuationSeparator" w:id="0">
    <w:p w:rsidR="00343283" w:rsidRDefault="00343283" w:rsidP="003432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52083764"/>
      <w:docPartObj>
        <w:docPartGallery w:val="Page Numbers (Top of Page)"/>
        <w:docPartUnique/>
      </w:docPartObj>
    </w:sdtPr>
    <w:sdtEndPr/>
    <w:sdtContent>
      <w:p w:rsidR="00343283" w:rsidRDefault="000F42CC">
        <w:pPr>
          <w:pStyle w:val="a4"/>
          <w:jc w:val="center"/>
        </w:pPr>
        <w:r>
          <w:fldChar w:fldCharType="begin"/>
        </w:r>
        <w:r w:rsidR="00343283">
          <w:instrText>PAGE   \* MERGEFORMAT</w:instrText>
        </w:r>
        <w:r>
          <w:fldChar w:fldCharType="separate"/>
        </w:r>
        <w:r w:rsidR="00B25582">
          <w:rPr>
            <w:noProof/>
          </w:rPr>
          <w:t>2</w:t>
        </w:r>
        <w:r>
          <w:fldChar w:fldCharType="end"/>
        </w:r>
      </w:p>
    </w:sdtContent>
  </w:sdt>
  <w:p w:rsidR="00343283" w:rsidRDefault="00343283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E059F"/>
    <w:rsid w:val="00044DA7"/>
    <w:rsid w:val="000F42CC"/>
    <w:rsid w:val="00123DF0"/>
    <w:rsid w:val="00343283"/>
    <w:rsid w:val="003E6807"/>
    <w:rsid w:val="00672C45"/>
    <w:rsid w:val="009E059F"/>
    <w:rsid w:val="00A14219"/>
    <w:rsid w:val="00AC3D2C"/>
    <w:rsid w:val="00B25582"/>
    <w:rsid w:val="00C33B52"/>
    <w:rsid w:val="00E11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159FA"/>
  <w15:docId w15:val="{4353C510-52DD-4AF9-BE8E-90BB0078F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2C45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72C45"/>
    <w:rPr>
      <w:color w:val="0563C1" w:themeColor="hyperlink"/>
      <w:u w:val="single"/>
    </w:rPr>
  </w:style>
  <w:style w:type="paragraph" w:customStyle="1" w:styleId="rtejustify">
    <w:name w:val="rtejustify"/>
    <w:basedOn w:val="a"/>
    <w:uiPriority w:val="99"/>
    <w:rsid w:val="00672C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header"/>
    <w:basedOn w:val="a"/>
    <w:link w:val="a5"/>
    <w:uiPriority w:val="99"/>
    <w:unhideWhenUsed/>
    <w:rsid w:val="0034328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343283"/>
  </w:style>
  <w:style w:type="paragraph" w:styleId="a6">
    <w:name w:val="footer"/>
    <w:basedOn w:val="a"/>
    <w:link w:val="a7"/>
    <w:uiPriority w:val="99"/>
    <w:unhideWhenUsed/>
    <w:rsid w:val="0034328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3432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667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assistant@hcj.gov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2788</Words>
  <Characters>1590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4370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Рибачук (VRU-AMD22 - o.ribachuk)</dc:creator>
  <cp:keywords/>
  <dc:description/>
  <cp:lastModifiedBy>Лілія Яким'як (HCJ-MONO0606 - l.yakymyak)</cp:lastModifiedBy>
  <cp:revision>5</cp:revision>
  <dcterms:created xsi:type="dcterms:W3CDTF">2024-11-28T10:31:00Z</dcterms:created>
  <dcterms:modified xsi:type="dcterms:W3CDTF">2024-11-28T14:07:00Z</dcterms:modified>
</cp:coreProperties>
</file>