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D60" w:rsidRPr="0058131C" w:rsidRDefault="009A3D60" w:rsidP="009A3D60">
      <w:pPr>
        <w:spacing w:after="0" w:line="240" w:lineRule="auto"/>
        <w:rPr>
          <w:color w:val="000000"/>
          <w:sz w:val="28"/>
          <w:szCs w:val="28"/>
          <w:lang w:eastAsia="uk-UA"/>
        </w:rPr>
      </w:pPr>
      <w:r w:rsidRPr="0058131C">
        <w:rPr>
          <w:rFonts w:eastAsia="Times New Roman"/>
          <w:noProof/>
          <w:szCs w:val="24"/>
          <w:lang w:eastAsia="uk-UA"/>
        </w:rPr>
        <w:drawing>
          <wp:anchor distT="0" distB="0" distL="114300" distR="114300" simplePos="0" relativeHeight="251659264" behindDoc="0" locked="0" layoutInCell="1" allowOverlap="1" wp14:anchorId="2A079623" wp14:editId="00178609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A3D60" w:rsidRPr="0058131C" w:rsidRDefault="009A3D60" w:rsidP="009A3D60">
      <w:pPr>
        <w:spacing w:after="0" w:line="240" w:lineRule="auto"/>
        <w:rPr>
          <w:color w:val="000000"/>
          <w:sz w:val="28"/>
          <w:szCs w:val="28"/>
          <w:lang w:eastAsia="uk-UA"/>
        </w:rPr>
      </w:pPr>
    </w:p>
    <w:p w:rsidR="009A3D60" w:rsidRPr="0058131C" w:rsidRDefault="009A3D60" w:rsidP="009A3D60">
      <w:pPr>
        <w:spacing w:after="0" w:line="240" w:lineRule="auto"/>
        <w:ind w:left="5670" w:firstLine="240"/>
        <w:jc w:val="right"/>
        <w:rPr>
          <w:sz w:val="28"/>
          <w:szCs w:val="28"/>
          <w:lang w:eastAsia="uk-UA"/>
        </w:rPr>
      </w:pPr>
    </w:p>
    <w:p w:rsidR="009A3D60" w:rsidRPr="0058131C" w:rsidRDefault="009A3D60" w:rsidP="009A3D60">
      <w:pPr>
        <w:spacing w:after="0"/>
        <w:rPr>
          <w:sz w:val="28"/>
          <w:szCs w:val="28"/>
          <w:lang w:eastAsia="uk-UA"/>
        </w:rPr>
      </w:pPr>
    </w:p>
    <w:p w:rsidR="009A3D60" w:rsidRPr="0058131C" w:rsidRDefault="009A3D60" w:rsidP="009A3D60">
      <w:pPr>
        <w:spacing w:after="0" w:line="240" w:lineRule="auto"/>
        <w:jc w:val="center"/>
        <w:rPr>
          <w:rFonts w:ascii="AcademyC" w:hAnsi="AcademyC"/>
          <w:color w:val="1F3864"/>
          <w:sz w:val="28"/>
          <w:szCs w:val="24"/>
          <w:lang w:eastAsia="ru-RU"/>
        </w:rPr>
      </w:pPr>
      <w:r w:rsidRPr="0058131C">
        <w:rPr>
          <w:rFonts w:ascii="AcademyC" w:hAnsi="AcademyC"/>
          <w:color w:val="1F3864"/>
          <w:sz w:val="28"/>
          <w:szCs w:val="24"/>
          <w:lang w:eastAsia="ru-RU"/>
        </w:rPr>
        <w:t>УКРАЇНА</w:t>
      </w:r>
    </w:p>
    <w:p w:rsidR="009A3D60" w:rsidRPr="0058131C" w:rsidRDefault="009A3D60" w:rsidP="009A3D60">
      <w:pPr>
        <w:spacing w:after="0" w:line="240" w:lineRule="auto"/>
        <w:jc w:val="center"/>
        <w:rPr>
          <w:rFonts w:ascii="AcademyC" w:hAnsi="AcademyC"/>
          <w:color w:val="1F3864"/>
          <w:sz w:val="28"/>
          <w:szCs w:val="28"/>
          <w:lang w:val="ru-RU" w:eastAsia="ru-RU"/>
        </w:rPr>
      </w:pPr>
      <w:r w:rsidRPr="0058131C">
        <w:rPr>
          <w:rFonts w:ascii="AcademyC" w:hAnsi="AcademyC"/>
          <w:color w:val="1F3864"/>
          <w:sz w:val="28"/>
          <w:szCs w:val="28"/>
          <w:lang w:eastAsia="ru-RU"/>
        </w:rPr>
        <w:t xml:space="preserve">   ВИЩА  РАДА  ПРАВОСУДДЯ</w:t>
      </w:r>
    </w:p>
    <w:p w:rsidR="009A3D60" w:rsidRPr="0058131C" w:rsidRDefault="009A3D60" w:rsidP="009A3D60">
      <w:pPr>
        <w:spacing w:after="0" w:line="240" w:lineRule="auto"/>
        <w:jc w:val="center"/>
        <w:rPr>
          <w:rFonts w:ascii="AcademyC" w:hAnsi="AcademyC"/>
          <w:color w:val="1F3864"/>
          <w:sz w:val="28"/>
          <w:szCs w:val="28"/>
          <w:lang w:eastAsia="ru-RU"/>
        </w:rPr>
      </w:pPr>
      <w:r w:rsidRPr="0058131C">
        <w:rPr>
          <w:rFonts w:ascii="AcademyC" w:hAnsi="AcademyC"/>
          <w:color w:val="1F3864"/>
          <w:sz w:val="28"/>
          <w:szCs w:val="28"/>
          <w:lang w:val="ru-RU" w:eastAsia="ru-RU"/>
        </w:rPr>
        <w:t>СЕКРЕТАРІАТ</w:t>
      </w:r>
    </w:p>
    <w:p w:rsidR="009A3D60" w:rsidRPr="0058131C" w:rsidRDefault="009A3D60" w:rsidP="009A3D60">
      <w:pPr>
        <w:spacing w:after="0"/>
        <w:ind w:hanging="142"/>
        <w:jc w:val="center"/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</w:pP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вул. Студентська, 12-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А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,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м. Київ, 04050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тел.: (044) 489-64-60, 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481-06-29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 факс: (044) 484-14-72, 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 w:eastAsia="ru-RU"/>
        </w:rPr>
        <w:t>e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-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 w:eastAsia="ru-RU"/>
        </w:rPr>
        <w:t>m</w:t>
      </w:r>
      <w:r w:rsidRPr="0058131C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ail: </w:t>
      </w:r>
      <w:hyperlink r:id="rId8" w:history="1">
        <w:r w:rsidRPr="0058131C">
          <w:rPr>
            <w:rFonts w:ascii="Book Antiqua" w:hAnsi="Book Antiqua"/>
            <w:color w:val="002060"/>
            <w:spacing w:val="-12"/>
            <w:position w:val="-16"/>
            <w:sz w:val="20"/>
            <w:szCs w:val="20"/>
            <w:u w:val="single"/>
            <w:lang w:eastAsia="ru-RU"/>
          </w:rPr>
          <w:t>assistant@hcj.gov.ua</w:t>
        </w:r>
      </w:hyperlink>
    </w:p>
    <w:tbl>
      <w:tblPr>
        <w:tblW w:w="9639" w:type="dxa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7"/>
        <w:gridCol w:w="4766"/>
        <w:gridCol w:w="614"/>
        <w:gridCol w:w="4252"/>
      </w:tblGrid>
      <w:tr w:rsidR="009A3D60" w:rsidRPr="0058131C" w:rsidTr="008816BB">
        <w:trPr>
          <w:trHeight w:hRule="exact" w:val="113"/>
        </w:trPr>
        <w:tc>
          <w:tcPr>
            <w:tcW w:w="9639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9A3D60" w:rsidRPr="0058131C" w:rsidRDefault="009A3D60" w:rsidP="008816BB">
            <w:pPr>
              <w:rPr>
                <w:rFonts w:ascii="Book Antiqua" w:hAnsi="Book Antiqua"/>
                <w:color w:val="002060"/>
                <w:spacing w:val="-12"/>
                <w:sz w:val="2"/>
                <w:szCs w:val="2"/>
                <w:lang w:val="ru-RU" w:eastAsia="ru-RU"/>
              </w:rPr>
            </w:pPr>
          </w:p>
        </w:tc>
      </w:tr>
      <w:tr w:rsidR="009A3D60" w:rsidRPr="0058131C" w:rsidTr="008816BB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7" w:type="dxa"/>
          <w:trHeight w:val="1179"/>
        </w:trPr>
        <w:tc>
          <w:tcPr>
            <w:tcW w:w="476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D60" w:rsidRPr="0058131C" w:rsidRDefault="009A3D60" w:rsidP="008816BB">
            <w:pPr>
              <w:spacing w:after="0" w:line="240" w:lineRule="auto"/>
              <w:rPr>
                <w:color w:val="1F3864"/>
                <w:szCs w:val="24"/>
                <w:u w:val="single"/>
                <w:lang w:eastAsia="ru-RU"/>
              </w:rPr>
            </w:pPr>
            <w:r w:rsidRPr="0058131C">
              <w:rPr>
                <w:color w:val="1F3864"/>
                <w:szCs w:val="24"/>
                <w:u w:val="single"/>
                <w:lang w:eastAsia="ru-RU"/>
              </w:rPr>
              <w:t>30 січня 2025 року № 17</w:t>
            </w:r>
            <w:bookmarkStart w:id="0" w:name="_GoBack"/>
            <w:bookmarkEnd w:id="0"/>
            <w:r w:rsidRPr="0058131C">
              <w:rPr>
                <w:color w:val="1F3864"/>
                <w:szCs w:val="24"/>
                <w:u w:val="single"/>
                <w:lang w:eastAsia="ru-RU"/>
              </w:rPr>
              <w:t>6</w:t>
            </w:r>
            <w:r>
              <w:rPr>
                <w:color w:val="1F3864"/>
                <w:szCs w:val="24"/>
                <w:u w:val="single"/>
                <w:lang w:eastAsia="ru-RU"/>
              </w:rPr>
              <w:t>5</w:t>
            </w:r>
            <w:r w:rsidRPr="0058131C">
              <w:rPr>
                <w:color w:val="1F3864"/>
                <w:szCs w:val="24"/>
                <w:u w:val="single"/>
                <w:lang w:eastAsia="ru-RU"/>
              </w:rPr>
              <w:t>/0/9-25</w:t>
            </w:r>
          </w:p>
          <w:p w:rsidR="009A3D60" w:rsidRPr="0058131C" w:rsidRDefault="009A3D60" w:rsidP="008816BB">
            <w:pPr>
              <w:spacing w:after="0" w:line="240" w:lineRule="auto"/>
              <w:rPr>
                <w:color w:val="1F3864"/>
                <w:szCs w:val="24"/>
                <w:lang w:eastAsia="ru-RU"/>
              </w:rPr>
            </w:pPr>
            <w:r w:rsidRPr="0058131C">
              <w:rPr>
                <w:color w:val="1F3864"/>
                <w:szCs w:val="24"/>
                <w:lang w:eastAsia="ru-RU"/>
              </w:rPr>
              <w:t>На №  ________________________</w:t>
            </w:r>
          </w:p>
        </w:tc>
        <w:tc>
          <w:tcPr>
            <w:tcW w:w="6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D60" w:rsidRPr="0058131C" w:rsidRDefault="009A3D60" w:rsidP="008816BB">
            <w:pPr>
              <w:jc w:val="right"/>
              <w:rPr>
                <w:color w:val="002060"/>
                <w:szCs w:val="24"/>
                <w:lang w:eastAsia="ru-RU"/>
              </w:rPr>
            </w:pPr>
          </w:p>
        </w:tc>
        <w:tc>
          <w:tcPr>
            <w:tcW w:w="425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A3D60" w:rsidRPr="0058131C" w:rsidRDefault="009A3D60" w:rsidP="008816BB">
            <w:pPr>
              <w:suppressAutoHyphens/>
              <w:spacing w:after="0" w:line="240" w:lineRule="auto"/>
              <w:ind w:left="-413" w:firstLine="850"/>
              <w:contextualSpacing/>
              <w:jc w:val="both"/>
              <w:rPr>
                <w:b/>
                <w:sz w:val="28"/>
                <w:szCs w:val="28"/>
                <w:lang w:eastAsia="zh-CN"/>
              </w:rPr>
            </w:pPr>
          </w:p>
          <w:p w:rsidR="009A3D60" w:rsidRPr="0058131C" w:rsidRDefault="009A3D60" w:rsidP="008816BB">
            <w:pPr>
              <w:suppressAutoHyphens/>
              <w:spacing w:after="0" w:line="240" w:lineRule="auto"/>
              <w:ind w:left="-413" w:firstLine="850"/>
              <w:contextualSpacing/>
              <w:jc w:val="both"/>
              <w:rPr>
                <w:b/>
                <w:sz w:val="28"/>
                <w:szCs w:val="28"/>
                <w:lang w:eastAsia="zh-CN"/>
              </w:rPr>
            </w:pPr>
          </w:p>
          <w:p w:rsidR="009A3D60" w:rsidRPr="0058131C" w:rsidRDefault="009A3D60" w:rsidP="008816BB">
            <w:pPr>
              <w:suppressAutoHyphens/>
              <w:spacing w:after="0" w:line="240" w:lineRule="auto"/>
              <w:ind w:left="-413" w:firstLine="850"/>
              <w:contextualSpacing/>
              <w:jc w:val="both"/>
              <w:rPr>
                <w:color w:val="002060"/>
                <w:szCs w:val="24"/>
                <w:lang w:eastAsia="ru-RU"/>
              </w:rPr>
            </w:pPr>
          </w:p>
        </w:tc>
      </w:tr>
    </w:tbl>
    <w:p w:rsidR="00793FE8" w:rsidRPr="00793FE8" w:rsidRDefault="00793FE8" w:rsidP="009A3D60">
      <w:pPr>
        <w:shd w:val="clear" w:color="auto" w:fill="FFFFFF"/>
        <w:spacing w:after="0" w:line="240" w:lineRule="auto"/>
        <w:ind w:left="6231" w:firstLine="6"/>
        <w:jc w:val="both"/>
        <w:rPr>
          <w:b/>
          <w:bCs/>
          <w:color w:val="000000"/>
          <w:sz w:val="28"/>
          <w:szCs w:val="28"/>
          <w:lang w:eastAsia="ru-RU"/>
        </w:rPr>
      </w:pPr>
      <w:r w:rsidRPr="00793FE8">
        <w:rPr>
          <w:b/>
          <w:bCs/>
          <w:color w:val="000000"/>
          <w:sz w:val="28"/>
          <w:szCs w:val="28"/>
          <w:lang w:eastAsia="ru-RU"/>
        </w:rPr>
        <w:t>Олександру Хабл</w:t>
      </w:r>
      <w:r>
        <w:rPr>
          <w:b/>
          <w:bCs/>
          <w:color w:val="000000"/>
          <w:sz w:val="28"/>
          <w:szCs w:val="28"/>
          <w:lang w:eastAsia="ru-RU"/>
        </w:rPr>
        <w:t>у</w:t>
      </w:r>
    </w:p>
    <w:p w:rsidR="00793FE8" w:rsidRPr="00793FE8" w:rsidRDefault="00793FE8" w:rsidP="009A3D60">
      <w:pPr>
        <w:shd w:val="clear" w:color="auto" w:fill="FFFFFF"/>
        <w:spacing w:after="0" w:line="240" w:lineRule="auto"/>
        <w:ind w:left="6231" w:firstLine="6"/>
        <w:jc w:val="both"/>
        <w:rPr>
          <w:bCs/>
          <w:color w:val="000000"/>
          <w:sz w:val="28"/>
          <w:szCs w:val="28"/>
          <w:lang w:eastAsia="ru-RU"/>
        </w:rPr>
      </w:pPr>
    </w:p>
    <w:p w:rsidR="00793FE8" w:rsidRPr="00793FE8" w:rsidRDefault="00793FE8" w:rsidP="009A3D60">
      <w:pPr>
        <w:shd w:val="clear" w:color="auto" w:fill="FFFFFF"/>
        <w:spacing w:after="0" w:line="240" w:lineRule="auto"/>
        <w:ind w:left="6231" w:firstLine="6"/>
        <w:jc w:val="both"/>
        <w:rPr>
          <w:bCs/>
          <w:color w:val="000000"/>
          <w:sz w:val="28"/>
          <w:szCs w:val="28"/>
          <w:lang w:eastAsia="ru-RU"/>
        </w:rPr>
      </w:pPr>
      <w:r w:rsidRPr="00793FE8">
        <w:rPr>
          <w:bCs/>
          <w:color w:val="000000"/>
          <w:sz w:val="28"/>
          <w:szCs w:val="28"/>
          <w:lang w:val="en-US" w:eastAsia="ru-RU"/>
        </w:rPr>
        <w:t>foi</w:t>
      </w:r>
      <w:r w:rsidRPr="00793FE8">
        <w:rPr>
          <w:bCs/>
          <w:color w:val="000000"/>
          <w:sz w:val="28"/>
          <w:szCs w:val="28"/>
          <w:lang w:eastAsia="ru-RU"/>
        </w:rPr>
        <w:t>+</w:t>
      </w:r>
      <w:r w:rsidRPr="00793FE8">
        <w:rPr>
          <w:bCs/>
          <w:color w:val="000000"/>
          <w:sz w:val="28"/>
          <w:szCs w:val="28"/>
          <w:lang w:val="en-US" w:eastAsia="ru-RU"/>
        </w:rPr>
        <w:t>request</w:t>
      </w:r>
      <w:r w:rsidRPr="00793FE8">
        <w:rPr>
          <w:bCs/>
          <w:color w:val="000000"/>
          <w:sz w:val="28"/>
          <w:szCs w:val="28"/>
          <w:lang w:eastAsia="ru-RU"/>
        </w:rPr>
        <w:t>-140619-89</w:t>
      </w:r>
      <w:r w:rsidRPr="00793FE8">
        <w:rPr>
          <w:bCs/>
          <w:color w:val="000000"/>
          <w:sz w:val="28"/>
          <w:szCs w:val="28"/>
          <w:lang w:val="en-US" w:eastAsia="ru-RU"/>
        </w:rPr>
        <w:t>e</w:t>
      </w:r>
      <w:r w:rsidRPr="00793FE8">
        <w:rPr>
          <w:bCs/>
          <w:color w:val="000000"/>
          <w:sz w:val="28"/>
          <w:szCs w:val="28"/>
          <w:lang w:eastAsia="ru-RU"/>
        </w:rPr>
        <w:t>4</w:t>
      </w:r>
      <w:r w:rsidRPr="00793FE8">
        <w:rPr>
          <w:bCs/>
          <w:color w:val="000000"/>
          <w:sz w:val="28"/>
          <w:szCs w:val="28"/>
          <w:lang w:val="en-US" w:eastAsia="ru-RU"/>
        </w:rPr>
        <w:t>c</w:t>
      </w:r>
      <w:r w:rsidRPr="00793FE8">
        <w:rPr>
          <w:bCs/>
          <w:color w:val="000000"/>
          <w:sz w:val="28"/>
          <w:szCs w:val="28"/>
          <w:lang w:eastAsia="ru-RU"/>
        </w:rPr>
        <w:t>0</w:t>
      </w:r>
      <w:r w:rsidRPr="00793FE8">
        <w:rPr>
          <w:bCs/>
          <w:color w:val="000000"/>
          <w:sz w:val="28"/>
          <w:szCs w:val="28"/>
          <w:lang w:val="en-US" w:eastAsia="ru-RU"/>
        </w:rPr>
        <w:t>db</w:t>
      </w:r>
      <w:r w:rsidRPr="00793FE8">
        <w:rPr>
          <w:bCs/>
          <w:color w:val="000000"/>
          <w:sz w:val="28"/>
          <w:szCs w:val="28"/>
          <w:lang w:eastAsia="ru-RU"/>
        </w:rPr>
        <w:t>@</w:t>
      </w:r>
      <w:r w:rsidRPr="00793FE8">
        <w:rPr>
          <w:bCs/>
          <w:color w:val="000000"/>
          <w:sz w:val="28"/>
          <w:szCs w:val="28"/>
          <w:lang w:val="en-US" w:eastAsia="ru-RU"/>
        </w:rPr>
        <w:t>dostup</w:t>
      </w:r>
      <w:r w:rsidRPr="00793FE8">
        <w:rPr>
          <w:bCs/>
          <w:color w:val="000000"/>
          <w:sz w:val="28"/>
          <w:szCs w:val="28"/>
          <w:lang w:eastAsia="ru-RU"/>
        </w:rPr>
        <w:t>.</w:t>
      </w:r>
      <w:r w:rsidRPr="00793FE8">
        <w:rPr>
          <w:bCs/>
          <w:color w:val="000000"/>
          <w:sz w:val="28"/>
          <w:szCs w:val="28"/>
          <w:lang w:val="en-US" w:eastAsia="ru-RU"/>
        </w:rPr>
        <w:t>org</w:t>
      </w:r>
      <w:r w:rsidRPr="00793FE8">
        <w:rPr>
          <w:bCs/>
          <w:color w:val="000000"/>
          <w:sz w:val="28"/>
          <w:szCs w:val="28"/>
          <w:lang w:eastAsia="ru-RU"/>
        </w:rPr>
        <w:t>.</w:t>
      </w:r>
      <w:r w:rsidRPr="00793FE8">
        <w:rPr>
          <w:bCs/>
          <w:color w:val="000000"/>
          <w:sz w:val="28"/>
          <w:szCs w:val="28"/>
          <w:lang w:val="en-US" w:eastAsia="ru-RU"/>
        </w:rPr>
        <w:t>ua</w:t>
      </w:r>
    </w:p>
    <w:p w:rsidR="00793FE8" w:rsidRPr="00793FE8" w:rsidRDefault="00793FE8" w:rsidP="00793FE8">
      <w:pPr>
        <w:shd w:val="clear" w:color="auto" w:fill="FFFFFF"/>
        <w:spacing w:after="0" w:line="240" w:lineRule="auto"/>
        <w:ind w:firstLine="567"/>
        <w:jc w:val="both"/>
        <w:rPr>
          <w:b/>
          <w:bCs/>
          <w:color w:val="000000"/>
          <w:sz w:val="28"/>
          <w:szCs w:val="28"/>
          <w:lang w:eastAsia="ru-RU"/>
        </w:rPr>
      </w:pPr>
    </w:p>
    <w:p w:rsidR="00793FE8" w:rsidRPr="00793FE8" w:rsidRDefault="00793FE8" w:rsidP="00793FE8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>
        <w:rPr>
          <w:bCs/>
          <w:color w:val="000000"/>
          <w:sz w:val="28"/>
          <w:szCs w:val="28"/>
          <w:lang w:eastAsia="ru-RU"/>
        </w:rPr>
        <w:t>Д</w:t>
      </w:r>
      <w:r w:rsidRPr="00793FE8">
        <w:rPr>
          <w:bCs/>
          <w:color w:val="000000"/>
          <w:sz w:val="28"/>
          <w:szCs w:val="28"/>
          <w:lang w:eastAsia="ru-RU"/>
        </w:rPr>
        <w:t xml:space="preserve">о Вищої ради правосуддя листом управління з питань звернень громадян Апарату Верховної Ради України від 24 січня 2025 року № 09/13-2025/20578 надіслано </w:t>
      </w:r>
      <w:r w:rsidR="009B7366" w:rsidRPr="00793FE8">
        <w:rPr>
          <w:bCs/>
          <w:color w:val="000000"/>
          <w:sz w:val="28"/>
          <w:szCs w:val="28"/>
          <w:lang w:eastAsia="ru-RU"/>
        </w:rPr>
        <w:t xml:space="preserve">для розгляду в межах повноважень </w:t>
      </w:r>
      <w:r w:rsidRPr="00793FE8">
        <w:rPr>
          <w:bCs/>
          <w:color w:val="000000"/>
          <w:sz w:val="28"/>
          <w:szCs w:val="28"/>
          <w:lang w:eastAsia="ru-RU"/>
        </w:rPr>
        <w:t>запит на публічну інформацію (вх.</w:t>
      </w:r>
      <w:r w:rsidR="009B7366">
        <w:rPr>
          <w:bCs/>
          <w:color w:val="000000"/>
          <w:sz w:val="28"/>
          <w:szCs w:val="28"/>
          <w:lang w:eastAsia="ru-RU"/>
        </w:rPr>
        <w:t xml:space="preserve"> </w:t>
      </w:r>
      <w:r w:rsidR="00260BC8">
        <w:rPr>
          <w:bCs/>
          <w:color w:val="000000"/>
          <w:sz w:val="28"/>
          <w:szCs w:val="28"/>
          <w:lang w:eastAsia="ru-RU"/>
        </w:rPr>
        <w:t>№ 32/0</w:t>
      </w:r>
      <w:r w:rsidRPr="00793FE8">
        <w:rPr>
          <w:bCs/>
          <w:color w:val="000000"/>
          <w:sz w:val="28"/>
          <w:szCs w:val="28"/>
          <w:lang w:eastAsia="ru-RU"/>
        </w:rPr>
        <w:t>/16-25 від 28 січня 2025 року)</w:t>
      </w:r>
      <w:r w:rsidR="009B7366">
        <w:rPr>
          <w:bCs/>
          <w:color w:val="000000"/>
          <w:sz w:val="28"/>
          <w:szCs w:val="28"/>
          <w:lang w:eastAsia="ru-RU"/>
        </w:rPr>
        <w:t xml:space="preserve">, який стосується судді Придачука </w:t>
      </w:r>
      <w:r w:rsidR="009B7366">
        <w:rPr>
          <w:bCs/>
          <w:color w:val="000000"/>
          <w:sz w:val="28"/>
          <w:szCs w:val="28"/>
          <w:lang w:eastAsia="ru-RU"/>
        </w:rPr>
        <w:br/>
        <w:t>Олега Андрійовича.</w:t>
      </w:r>
    </w:p>
    <w:p w:rsidR="00793FE8" w:rsidRPr="00793FE8" w:rsidRDefault="00793FE8" w:rsidP="00793FE8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sz w:val="28"/>
          <w:szCs w:val="28"/>
        </w:rPr>
      </w:pPr>
      <w:r w:rsidRPr="00793FE8">
        <w:rPr>
          <w:sz w:val="28"/>
          <w:szCs w:val="28"/>
          <w:shd w:val="clear" w:color="auto" w:fill="FFFFFF"/>
        </w:rPr>
        <w:t>В</w:t>
      </w:r>
      <w:r w:rsidRPr="00793FE8">
        <w:rPr>
          <w:sz w:val="28"/>
          <w:szCs w:val="28"/>
        </w:rPr>
        <w:t xml:space="preserve">ідповідно до частини першої статті 1 Закону України «Про доступ </w:t>
      </w:r>
      <w:r w:rsidR="009B7366">
        <w:rPr>
          <w:sz w:val="28"/>
          <w:szCs w:val="28"/>
        </w:rPr>
        <w:br/>
      </w:r>
      <w:r w:rsidRPr="00793FE8">
        <w:rPr>
          <w:sz w:val="28"/>
          <w:szCs w:val="28"/>
        </w:rPr>
        <w:t xml:space="preserve">до публічної інформації» (далі – Закон) публічна інформація – це відображена та задокументована будь-якими засобами та на будь-яких носіях інформація, що була отримана або створена в процесі виконання суб’єктами владних повноважень своїх обов’язків, передбачених чинним законодавством, або </w:t>
      </w:r>
      <w:r w:rsidR="009B7366">
        <w:rPr>
          <w:sz w:val="28"/>
          <w:szCs w:val="28"/>
        </w:rPr>
        <w:br/>
      </w:r>
      <w:r w:rsidRPr="00793FE8">
        <w:rPr>
          <w:sz w:val="28"/>
          <w:szCs w:val="28"/>
        </w:rPr>
        <w:t xml:space="preserve">яка знаходиться у володінні суб’єктів владних повноважень, інших розпорядників публічної інформації, визначених цим Законом. </w:t>
      </w:r>
    </w:p>
    <w:p w:rsidR="00793FE8" w:rsidRPr="00793FE8" w:rsidRDefault="00793FE8" w:rsidP="00793FE8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sz w:val="28"/>
          <w:szCs w:val="28"/>
        </w:rPr>
      </w:pPr>
      <w:r w:rsidRPr="00793FE8">
        <w:rPr>
          <w:sz w:val="28"/>
          <w:szCs w:val="28"/>
        </w:rPr>
        <w:t xml:space="preserve">Засади діяльності Вищої ради правосуддя визначаються Конституцією України, законами України «Про Вищу раду правосуддя», «Про судоустрій </w:t>
      </w:r>
      <w:r w:rsidR="009B7366">
        <w:rPr>
          <w:sz w:val="28"/>
          <w:szCs w:val="28"/>
        </w:rPr>
        <w:br/>
      </w:r>
      <w:r w:rsidRPr="00793FE8">
        <w:rPr>
          <w:sz w:val="28"/>
          <w:szCs w:val="28"/>
        </w:rPr>
        <w:t>і статус суддів». Процедурні питання здійснення Вищою радою правосуддя повноважень, визначених статтею 131 Конституції України та статтею 3 Закону України «Про Вищу раду правосуддя», урегульовано положеннями</w:t>
      </w:r>
      <w:r w:rsidR="009B7366">
        <w:rPr>
          <w:sz w:val="28"/>
          <w:szCs w:val="28"/>
        </w:rPr>
        <w:br/>
      </w:r>
      <w:r w:rsidRPr="00793FE8">
        <w:rPr>
          <w:sz w:val="28"/>
          <w:szCs w:val="28"/>
        </w:rPr>
        <w:t>Регламенту Вищої ради правосуддя.</w:t>
      </w:r>
    </w:p>
    <w:p w:rsidR="00793FE8" w:rsidRPr="00793FE8" w:rsidRDefault="00793FE8" w:rsidP="00793FE8">
      <w:pPr>
        <w:spacing w:after="0" w:line="240" w:lineRule="auto"/>
        <w:ind w:firstLine="567"/>
        <w:contextualSpacing/>
        <w:jc w:val="both"/>
        <w:rPr>
          <w:sz w:val="28"/>
          <w:szCs w:val="28"/>
        </w:rPr>
      </w:pPr>
      <w:r w:rsidRPr="00793FE8">
        <w:rPr>
          <w:sz w:val="28"/>
          <w:szCs w:val="28"/>
        </w:rPr>
        <w:t xml:space="preserve">Вища рада правосуддя є розпорядником інформації, яка відображена </w:t>
      </w:r>
      <w:r w:rsidR="009B7366">
        <w:rPr>
          <w:sz w:val="28"/>
          <w:szCs w:val="28"/>
        </w:rPr>
        <w:br/>
      </w:r>
      <w:r w:rsidRPr="00793FE8">
        <w:rPr>
          <w:sz w:val="28"/>
          <w:szCs w:val="28"/>
        </w:rPr>
        <w:t>та задокументована будь-якими засобами та на будь-яких носіях, що отримана або створена в процесі здійснення нею своїх повноважень.</w:t>
      </w:r>
    </w:p>
    <w:p w:rsidR="00793FE8" w:rsidRPr="00793FE8" w:rsidRDefault="00793FE8" w:rsidP="00793FE8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sz w:val="28"/>
          <w:szCs w:val="28"/>
          <w:shd w:val="clear" w:color="auto" w:fill="FFFFFF"/>
        </w:rPr>
      </w:pPr>
      <w:r w:rsidRPr="00793FE8">
        <w:rPr>
          <w:sz w:val="28"/>
          <w:szCs w:val="28"/>
        </w:rPr>
        <w:t>Запитувана Вами інформація у вигляді фотокопії «</w:t>
      </w:r>
      <w:r w:rsidRPr="00793FE8">
        <w:rPr>
          <w:bCs/>
          <w:color w:val="000000"/>
          <w:sz w:val="28"/>
          <w:szCs w:val="28"/>
          <w:lang w:eastAsia="ru-RU"/>
        </w:rPr>
        <w:t xml:space="preserve">документу про переведення Придачука Олега Андрійовича з Київського районного суду </w:t>
      </w:r>
      <w:r w:rsidR="009B7366">
        <w:rPr>
          <w:bCs/>
          <w:color w:val="000000"/>
          <w:sz w:val="28"/>
          <w:szCs w:val="28"/>
          <w:lang w:eastAsia="ru-RU"/>
        </w:rPr>
        <w:br/>
      </w:r>
      <w:r w:rsidRPr="00793FE8">
        <w:rPr>
          <w:bCs/>
          <w:color w:val="000000"/>
          <w:sz w:val="28"/>
          <w:szCs w:val="28"/>
          <w:lang w:eastAsia="ru-RU"/>
        </w:rPr>
        <w:t xml:space="preserve">міста Одеси на аналогічну посаду судді Ужгородського міськрайонного </w:t>
      </w:r>
      <w:r w:rsidR="009B7366">
        <w:rPr>
          <w:bCs/>
          <w:color w:val="000000"/>
          <w:sz w:val="28"/>
          <w:szCs w:val="28"/>
          <w:lang w:eastAsia="ru-RU"/>
        </w:rPr>
        <w:br/>
      </w:r>
      <w:r w:rsidRPr="00793FE8">
        <w:rPr>
          <w:bCs/>
          <w:color w:val="000000"/>
          <w:sz w:val="28"/>
          <w:szCs w:val="28"/>
          <w:lang w:eastAsia="ru-RU"/>
        </w:rPr>
        <w:t xml:space="preserve">суду Закарпатської області» </w:t>
      </w:r>
      <w:r w:rsidRPr="00793FE8">
        <w:rPr>
          <w:bCs/>
          <w:sz w:val="28"/>
          <w:szCs w:val="28"/>
          <w:lang w:eastAsia="ru-RU"/>
        </w:rPr>
        <w:t>н</w:t>
      </w:r>
      <w:r w:rsidRPr="00793FE8">
        <w:rPr>
          <w:sz w:val="28"/>
          <w:szCs w:val="28"/>
        </w:rPr>
        <w:t>е відображена під час виконання конституційно визначених повноважень Вищої ради правосуддя з огляду на таке</w:t>
      </w:r>
      <w:r w:rsidRPr="00793FE8">
        <w:rPr>
          <w:sz w:val="28"/>
          <w:szCs w:val="28"/>
          <w:shd w:val="clear" w:color="auto" w:fill="FFFFFF"/>
        </w:rPr>
        <w:t>.</w:t>
      </w:r>
    </w:p>
    <w:p w:rsidR="00793FE8" w:rsidRPr="00793FE8" w:rsidRDefault="00793FE8" w:rsidP="00793FE8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793FE8">
        <w:rPr>
          <w:bCs/>
          <w:color w:val="000000"/>
          <w:sz w:val="28"/>
          <w:szCs w:val="28"/>
          <w:lang w:eastAsia="ru-RU"/>
        </w:rPr>
        <w:t xml:space="preserve">Придачука О.А. призначено на посаду судді Ужгородського міськрайонного суду Закарпатської області строком на п’ять років </w:t>
      </w:r>
      <w:r w:rsidR="009B7366">
        <w:rPr>
          <w:bCs/>
          <w:color w:val="000000"/>
          <w:sz w:val="28"/>
          <w:szCs w:val="28"/>
          <w:lang w:eastAsia="ru-RU"/>
        </w:rPr>
        <w:br/>
      </w:r>
      <w:r w:rsidRPr="00793FE8">
        <w:rPr>
          <w:bCs/>
          <w:color w:val="000000"/>
          <w:sz w:val="28"/>
          <w:szCs w:val="28"/>
          <w:lang w:eastAsia="ru-RU"/>
        </w:rPr>
        <w:t>Указом Президента України від 15 лютого 2007 року № 113/2007 «Про призначення суддів».</w:t>
      </w:r>
    </w:p>
    <w:p w:rsidR="00793FE8" w:rsidRDefault="00793FE8" w:rsidP="00793FE8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 w:rsidRPr="00793FE8">
        <w:rPr>
          <w:bCs/>
          <w:color w:val="000000"/>
          <w:sz w:val="28"/>
          <w:szCs w:val="28"/>
          <w:lang w:eastAsia="ru-RU"/>
        </w:rPr>
        <w:lastRenderedPageBreak/>
        <w:t>Постановою Верховної Ради України від 23 лютого 2012 року № 4454-VI «Про обрання суддів» Придачука О.А. обрано на посаду судді Ужгородського міськрайонного суду Закарпатської області безстроково.</w:t>
      </w:r>
    </w:p>
    <w:p w:rsidR="00793FE8" w:rsidRDefault="00793FE8" w:rsidP="00793FE8">
      <w:pPr>
        <w:shd w:val="clear" w:color="auto" w:fill="FFFFFF"/>
        <w:spacing w:after="0" w:line="240" w:lineRule="auto"/>
        <w:ind w:firstLine="567"/>
        <w:jc w:val="both"/>
        <w:rPr>
          <w:bCs/>
          <w:color w:val="000000"/>
          <w:sz w:val="28"/>
          <w:szCs w:val="28"/>
          <w:lang w:eastAsia="ru-RU"/>
        </w:rPr>
      </w:pPr>
      <w:r>
        <w:rPr>
          <w:bCs/>
          <w:color w:val="000000"/>
          <w:sz w:val="28"/>
          <w:szCs w:val="28"/>
          <w:lang w:eastAsia="ru-RU"/>
        </w:rPr>
        <w:t>З огляду на зазначене, у Вищій раді правосуддя відсутн</w:t>
      </w:r>
      <w:r w:rsidR="009B7366">
        <w:rPr>
          <w:bCs/>
          <w:color w:val="000000"/>
          <w:sz w:val="28"/>
          <w:szCs w:val="28"/>
          <w:lang w:eastAsia="ru-RU"/>
        </w:rPr>
        <w:t>я запитувана</w:t>
      </w:r>
      <w:r w:rsidR="009B7366">
        <w:rPr>
          <w:bCs/>
          <w:color w:val="000000"/>
          <w:sz w:val="28"/>
          <w:szCs w:val="28"/>
          <w:lang w:eastAsia="ru-RU"/>
        </w:rPr>
        <w:br/>
        <w:t xml:space="preserve">Вами інформація у вигляді документу </w:t>
      </w:r>
      <w:r w:rsidR="009B7366" w:rsidRPr="00793FE8">
        <w:rPr>
          <w:sz w:val="28"/>
          <w:szCs w:val="28"/>
        </w:rPr>
        <w:t>«</w:t>
      </w:r>
      <w:r w:rsidRPr="00793FE8">
        <w:rPr>
          <w:bCs/>
          <w:color w:val="000000"/>
          <w:sz w:val="28"/>
          <w:szCs w:val="28"/>
          <w:lang w:eastAsia="ru-RU"/>
        </w:rPr>
        <w:t xml:space="preserve">про переведення Придачука Олега Андрійовича з Київського районного суду міста Одеси на аналогічну </w:t>
      </w:r>
      <w:r w:rsidR="009B7366">
        <w:rPr>
          <w:bCs/>
          <w:color w:val="000000"/>
          <w:sz w:val="28"/>
          <w:szCs w:val="28"/>
          <w:lang w:eastAsia="ru-RU"/>
        </w:rPr>
        <w:br/>
      </w:r>
      <w:r w:rsidRPr="00793FE8">
        <w:rPr>
          <w:bCs/>
          <w:color w:val="000000"/>
          <w:sz w:val="28"/>
          <w:szCs w:val="28"/>
          <w:lang w:eastAsia="ru-RU"/>
        </w:rPr>
        <w:t>посаду судді Ужгородського міськрайонного суду Закарпатської області»</w:t>
      </w:r>
      <w:r>
        <w:rPr>
          <w:bCs/>
          <w:color w:val="000000"/>
          <w:sz w:val="28"/>
          <w:szCs w:val="28"/>
          <w:lang w:eastAsia="ru-RU"/>
        </w:rPr>
        <w:t xml:space="preserve">, </w:t>
      </w:r>
      <w:r w:rsidR="009B7366">
        <w:rPr>
          <w:bCs/>
          <w:color w:val="000000"/>
          <w:sz w:val="28"/>
          <w:szCs w:val="28"/>
          <w:lang w:eastAsia="ru-RU"/>
        </w:rPr>
        <w:br/>
      </w:r>
      <w:r>
        <w:rPr>
          <w:bCs/>
          <w:color w:val="000000"/>
          <w:sz w:val="28"/>
          <w:szCs w:val="28"/>
          <w:lang w:eastAsia="ru-RU"/>
        </w:rPr>
        <w:t>через що не можливо надати</w:t>
      </w:r>
      <w:r w:rsidR="009B7366" w:rsidRPr="009B7366">
        <w:rPr>
          <w:bCs/>
          <w:color w:val="000000"/>
          <w:sz w:val="28"/>
          <w:szCs w:val="28"/>
          <w:lang w:eastAsia="ru-RU"/>
        </w:rPr>
        <w:t xml:space="preserve"> </w:t>
      </w:r>
      <w:r w:rsidR="00473AFB">
        <w:rPr>
          <w:bCs/>
          <w:color w:val="000000"/>
          <w:sz w:val="28"/>
          <w:szCs w:val="28"/>
          <w:lang w:eastAsia="ru-RU"/>
        </w:rPr>
        <w:t>його фотокопію</w:t>
      </w:r>
      <w:r>
        <w:rPr>
          <w:bCs/>
          <w:color w:val="000000"/>
          <w:sz w:val="28"/>
          <w:szCs w:val="28"/>
          <w:lang w:eastAsia="ru-RU"/>
        </w:rPr>
        <w:t>.</w:t>
      </w:r>
    </w:p>
    <w:p w:rsidR="00473AFB" w:rsidRPr="00473AFB" w:rsidRDefault="00473AFB" w:rsidP="00473AFB">
      <w:pPr>
        <w:tabs>
          <w:tab w:val="left" w:pos="284"/>
        </w:tabs>
        <w:spacing w:after="0" w:line="240" w:lineRule="auto"/>
        <w:ind w:firstLine="567"/>
        <w:jc w:val="both"/>
        <w:rPr>
          <w:color w:val="000000" w:themeColor="text1"/>
          <w:sz w:val="28"/>
          <w:szCs w:val="28"/>
        </w:rPr>
      </w:pPr>
      <w:r w:rsidRPr="00473AFB">
        <w:rPr>
          <w:color w:val="000000" w:themeColor="text1"/>
          <w:sz w:val="28"/>
          <w:szCs w:val="28"/>
        </w:rPr>
        <w:t>Крім того, слід зазначити, що до повноважень Вищої кваліфікаційної комісії суддів України, визначених статтею 93 Закону України «Про судоустрій і статус суддів», належить, з-поміж іншого, забезпечення ведення суддівського досьє.</w:t>
      </w:r>
    </w:p>
    <w:p w:rsidR="00473AFB" w:rsidRPr="00473AFB" w:rsidRDefault="00473AFB" w:rsidP="00473AFB">
      <w:pPr>
        <w:tabs>
          <w:tab w:val="left" w:pos="284"/>
        </w:tabs>
        <w:spacing w:after="0" w:line="240" w:lineRule="auto"/>
        <w:ind w:firstLine="567"/>
        <w:jc w:val="both"/>
        <w:rPr>
          <w:color w:val="000000" w:themeColor="text1"/>
          <w:sz w:val="28"/>
          <w:szCs w:val="28"/>
        </w:rPr>
      </w:pPr>
      <w:r w:rsidRPr="00473AFB">
        <w:rPr>
          <w:color w:val="000000" w:themeColor="text1"/>
          <w:sz w:val="28"/>
          <w:szCs w:val="28"/>
        </w:rPr>
        <w:t>Суддівське досьє має містити, зокрема, копії всіх заяв судді, пов’язаних з його кар’єрою, та доданих до них документів; копії всіх рішень, прийнятих щодо судді Вищою кваліфікаційною комісією суддів України, Вищою радою правосуддя, Вищою радою юстиції, органами суддівського самоврядування, Президентом України або іншими органами, які приймали відповідні рішення, а також будь-яку іншу інформацію щодо судді, визнану рішенням Вищої кваліфікаційної комісії суддів України такою, що підлягає включенню до суддівського досьє (частина четверта статті 85 Закону України «Про судоустрій і статус суддів»).</w:t>
      </w:r>
    </w:p>
    <w:p w:rsidR="00473AFB" w:rsidRPr="00473AFB" w:rsidRDefault="00473AFB" w:rsidP="00473AFB">
      <w:pPr>
        <w:pStyle w:val="a7"/>
        <w:ind w:firstLine="567"/>
        <w:jc w:val="both"/>
        <w:rPr>
          <w:rFonts w:eastAsia="Times New Roman"/>
          <w:szCs w:val="28"/>
        </w:rPr>
      </w:pPr>
      <w:r w:rsidRPr="00473AFB">
        <w:rPr>
          <w:szCs w:val="28"/>
        </w:rPr>
        <w:t>Доступ до матеріалів суддівського досьє (крім вказаних в частині сьомій статті 85 Закону</w:t>
      </w:r>
      <w:r w:rsidRPr="00473AFB">
        <w:rPr>
          <w:color w:val="000000" w:themeColor="text1"/>
          <w:szCs w:val="28"/>
        </w:rPr>
        <w:t xml:space="preserve"> України «Про судоустрій і статус суддів»</w:t>
      </w:r>
      <w:r w:rsidRPr="00473AFB">
        <w:rPr>
          <w:szCs w:val="28"/>
        </w:rPr>
        <w:t>) як до публічної інформації здійснюється виключно через вебсайт Вищої кваліфікаційної комісії суддів України.</w:t>
      </w:r>
    </w:p>
    <w:p w:rsidR="00793FE8" w:rsidRPr="00793FE8" w:rsidRDefault="00793FE8" w:rsidP="00793FE8">
      <w:pPr>
        <w:spacing w:after="0" w:line="240" w:lineRule="auto"/>
        <w:ind w:firstLine="567"/>
        <w:contextualSpacing/>
        <w:jc w:val="both"/>
        <w:rPr>
          <w:sz w:val="28"/>
          <w:szCs w:val="28"/>
          <w:shd w:val="clear" w:color="auto" w:fill="FFFFFF"/>
        </w:rPr>
      </w:pPr>
      <w:r w:rsidRPr="00793FE8">
        <w:rPr>
          <w:sz w:val="28"/>
          <w:szCs w:val="28"/>
          <w:shd w:val="clear" w:color="auto" w:fill="FFFFFF"/>
        </w:rPr>
        <w:t xml:space="preserve">Оскарження рішень, дій чи бездіяльності розпорядників інформації </w:t>
      </w:r>
      <w:r w:rsidR="009B7366">
        <w:rPr>
          <w:sz w:val="28"/>
          <w:szCs w:val="28"/>
          <w:shd w:val="clear" w:color="auto" w:fill="FFFFFF"/>
        </w:rPr>
        <w:br/>
      </w:r>
      <w:r w:rsidRPr="00793FE8">
        <w:rPr>
          <w:sz w:val="28"/>
          <w:szCs w:val="28"/>
          <w:shd w:val="clear" w:color="auto" w:fill="FFFFFF"/>
        </w:rPr>
        <w:t>до суду здійснюється відповідно до Кодексу адміністративного судочинства України (частина третя статті 23 Закону).</w:t>
      </w:r>
    </w:p>
    <w:p w:rsidR="00793FE8" w:rsidRPr="00793FE8" w:rsidRDefault="00793FE8" w:rsidP="00793FE8">
      <w:pPr>
        <w:spacing w:after="0" w:line="240" w:lineRule="auto"/>
        <w:contextualSpacing/>
        <w:jc w:val="both"/>
        <w:rPr>
          <w:rFonts w:eastAsia="SimSun"/>
          <w:b/>
          <w:kern w:val="2"/>
          <w:sz w:val="28"/>
          <w:szCs w:val="28"/>
          <w:lang w:bidi="hi-IN"/>
        </w:rPr>
      </w:pPr>
    </w:p>
    <w:p w:rsid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</w:p>
    <w:p w:rsidR="00473AFB" w:rsidRPr="00793FE8" w:rsidRDefault="00473AFB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</w:p>
    <w:p w:rsidR="00793FE8" w:rsidRP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793FE8">
        <w:rPr>
          <w:rFonts w:eastAsia="SimSun"/>
          <w:b/>
          <w:kern w:val="2"/>
          <w:sz w:val="28"/>
          <w:szCs w:val="28"/>
          <w:lang w:eastAsia="zh-CN" w:bidi="hi-IN"/>
        </w:rPr>
        <w:t xml:space="preserve">Начальник управління </w:t>
      </w:r>
    </w:p>
    <w:p w:rsidR="00793FE8" w:rsidRP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793FE8">
        <w:rPr>
          <w:rFonts w:eastAsia="SimSun"/>
          <w:b/>
          <w:kern w:val="2"/>
          <w:sz w:val="28"/>
          <w:szCs w:val="28"/>
          <w:lang w:eastAsia="zh-CN" w:bidi="hi-IN"/>
        </w:rPr>
        <w:t xml:space="preserve">по роботі зі зверненнями, </w:t>
      </w:r>
    </w:p>
    <w:p w:rsidR="00793FE8" w:rsidRP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793FE8">
        <w:rPr>
          <w:rFonts w:eastAsia="SimSun"/>
          <w:b/>
          <w:kern w:val="2"/>
          <w:sz w:val="28"/>
          <w:szCs w:val="28"/>
          <w:lang w:eastAsia="zh-CN" w:bidi="hi-IN"/>
        </w:rPr>
        <w:t xml:space="preserve">запитами на інформацію </w:t>
      </w:r>
    </w:p>
    <w:p w:rsidR="00793FE8" w:rsidRP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rFonts w:eastAsia="SimSun"/>
          <w:b/>
          <w:kern w:val="2"/>
          <w:sz w:val="28"/>
          <w:szCs w:val="28"/>
          <w:lang w:eastAsia="zh-CN" w:bidi="hi-IN"/>
        </w:rPr>
      </w:pPr>
      <w:r w:rsidRPr="00793FE8">
        <w:rPr>
          <w:rFonts w:eastAsia="SimSun"/>
          <w:b/>
          <w:kern w:val="2"/>
          <w:sz w:val="28"/>
          <w:szCs w:val="28"/>
          <w:lang w:eastAsia="zh-CN" w:bidi="hi-IN"/>
        </w:rPr>
        <w:t>та забезпечення організації</w:t>
      </w:r>
    </w:p>
    <w:p w:rsidR="00793FE8" w:rsidRPr="00793FE8" w:rsidRDefault="00793FE8" w:rsidP="00793FE8">
      <w:pPr>
        <w:tabs>
          <w:tab w:val="num" w:pos="0"/>
          <w:tab w:val="left" w:pos="6237"/>
        </w:tabs>
        <w:suppressAutoHyphens/>
        <w:spacing w:after="0" w:line="240" w:lineRule="auto"/>
        <w:ind w:right="-142"/>
        <w:contextualSpacing/>
        <w:jc w:val="both"/>
        <w:rPr>
          <w:sz w:val="28"/>
          <w:szCs w:val="28"/>
        </w:rPr>
      </w:pPr>
      <w:r w:rsidRPr="00793FE8">
        <w:rPr>
          <w:rFonts w:eastAsia="SimSun"/>
          <w:b/>
          <w:kern w:val="2"/>
          <w:sz w:val="28"/>
          <w:szCs w:val="28"/>
          <w:lang w:eastAsia="zh-CN" w:bidi="hi-IN"/>
        </w:rPr>
        <w:t xml:space="preserve">особистого прийому громадян                                  </w:t>
      </w:r>
      <w:r w:rsidRPr="00793FE8">
        <w:rPr>
          <w:b/>
          <w:sz w:val="28"/>
          <w:szCs w:val="28"/>
        </w:rPr>
        <w:t>Владислав ЛИПІВСЬКИЙ</w:t>
      </w:r>
    </w:p>
    <w:sectPr w:rsidR="00793FE8" w:rsidRPr="00793FE8" w:rsidSect="006A3242">
      <w:headerReference w:type="default" r:id="rId9"/>
      <w:pgSz w:w="11906" w:h="16838"/>
      <w:pgMar w:top="426" w:right="567" w:bottom="993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4F9" w:rsidRDefault="004474F9" w:rsidP="004F5649">
      <w:pPr>
        <w:spacing w:after="0" w:line="240" w:lineRule="auto"/>
      </w:pPr>
      <w:r>
        <w:separator/>
      </w:r>
    </w:p>
  </w:endnote>
  <w:end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4F9" w:rsidRDefault="004474F9" w:rsidP="004F5649">
      <w:pPr>
        <w:spacing w:after="0" w:line="240" w:lineRule="auto"/>
      </w:pPr>
      <w:r>
        <w:separator/>
      </w:r>
    </w:p>
  </w:footnote>
  <w:footnote w:type="continuationSeparator" w:id="0">
    <w:p w:rsidR="004474F9" w:rsidRDefault="004474F9" w:rsidP="004F5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2014362"/>
      <w:docPartObj>
        <w:docPartGallery w:val="Page Numbers (Top of Page)"/>
        <w:docPartUnique/>
      </w:docPartObj>
    </w:sdtPr>
    <w:sdtEndPr/>
    <w:sdtContent>
      <w:p w:rsidR="004474F9" w:rsidRDefault="00A4705C">
        <w:pPr>
          <w:pStyle w:val="af"/>
          <w:jc w:val="center"/>
        </w:pPr>
        <w:r>
          <w:fldChar w:fldCharType="begin"/>
        </w:r>
        <w:r w:rsidR="009B2F49">
          <w:instrText>PAGE   \* MERGEFORMAT</w:instrText>
        </w:r>
        <w:r>
          <w:fldChar w:fldCharType="separate"/>
        </w:r>
        <w:r w:rsidR="00354FC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474F9" w:rsidRDefault="004474F9">
    <w:pPr>
      <w:pStyle w:val="af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56116"/>
    <w:rsid w:val="000650E4"/>
    <w:rsid w:val="0006739D"/>
    <w:rsid w:val="00082D1E"/>
    <w:rsid w:val="000A4A65"/>
    <w:rsid w:val="000A6EE0"/>
    <w:rsid w:val="000B752A"/>
    <w:rsid w:val="000C486D"/>
    <w:rsid w:val="000C62AD"/>
    <w:rsid w:val="000C63E6"/>
    <w:rsid w:val="000E0842"/>
    <w:rsid w:val="00106348"/>
    <w:rsid w:val="0013395A"/>
    <w:rsid w:val="00191F5D"/>
    <w:rsid w:val="00195485"/>
    <w:rsid w:val="001A16C1"/>
    <w:rsid w:val="001A4B53"/>
    <w:rsid w:val="001B348F"/>
    <w:rsid w:val="001E259A"/>
    <w:rsid w:val="001E663D"/>
    <w:rsid w:val="00244D17"/>
    <w:rsid w:val="00256116"/>
    <w:rsid w:val="00260BC8"/>
    <w:rsid w:val="00287996"/>
    <w:rsid w:val="00296BF0"/>
    <w:rsid w:val="002A39E6"/>
    <w:rsid w:val="002B4BE4"/>
    <w:rsid w:val="002C716C"/>
    <w:rsid w:val="002D05FA"/>
    <w:rsid w:val="002E2E9E"/>
    <w:rsid w:val="00305B1F"/>
    <w:rsid w:val="0032241D"/>
    <w:rsid w:val="00322C3C"/>
    <w:rsid w:val="00336DF5"/>
    <w:rsid w:val="00346CD8"/>
    <w:rsid w:val="00353E68"/>
    <w:rsid w:val="00354FCB"/>
    <w:rsid w:val="00367F25"/>
    <w:rsid w:val="003A2049"/>
    <w:rsid w:val="003A4F15"/>
    <w:rsid w:val="003A7F0D"/>
    <w:rsid w:val="003E6FAD"/>
    <w:rsid w:val="0040256D"/>
    <w:rsid w:val="004122D6"/>
    <w:rsid w:val="00422D19"/>
    <w:rsid w:val="00435421"/>
    <w:rsid w:val="00445082"/>
    <w:rsid w:val="004474F9"/>
    <w:rsid w:val="00451CD5"/>
    <w:rsid w:val="00465B4B"/>
    <w:rsid w:val="00473AFB"/>
    <w:rsid w:val="00474B1A"/>
    <w:rsid w:val="00481B3E"/>
    <w:rsid w:val="00483F9F"/>
    <w:rsid w:val="004926E0"/>
    <w:rsid w:val="0049434D"/>
    <w:rsid w:val="004A3D07"/>
    <w:rsid w:val="004F3A9E"/>
    <w:rsid w:val="004F5649"/>
    <w:rsid w:val="00506133"/>
    <w:rsid w:val="00507CD3"/>
    <w:rsid w:val="00511B1D"/>
    <w:rsid w:val="005661C1"/>
    <w:rsid w:val="00577B29"/>
    <w:rsid w:val="0059117B"/>
    <w:rsid w:val="005A2727"/>
    <w:rsid w:val="005A6BE7"/>
    <w:rsid w:val="005A7739"/>
    <w:rsid w:val="005B3DC9"/>
    <w:rsid w:val="005C6A91"/>
    <w:rsid w:val="005D6441"/>
    <w:rsid w:val="005E0FFF"/>
    <w:rsid w:val="005F7AD3"/>
    <w:rsid w:val="00646ABD"/>
    <w:rsid w:val="00657299"/>
    <w:rsid w:val="006617CD"/>
    <w:rsid w:val="00661AFD"/>
    <w:rsid w:val="006651A6"/>
    <w:rsid w:val="00670A12"/>
    <w:rsid w:val="006938D2"/>
    <w:rsid w:val="00696C59"/>
    <w:rsid w:val="006A3242"/>
    <w:rsid w:val="006A37F3"/>
    <w:rsid w:val="006B7754"/>
    <w:rsid w:val="006E041D"/>
    <w:rsid w:val="006E13CD"/>
    <w:rsid w:val="00700FB1"/>
    <w:rsid w:val="00707B7D"/>
    <w:rsid w:val="0072078E"/>
    <w:rsid w:val="007859CC"/>
    <w:rsid w:val="007903B2"/>
    <w:rsid w:val="00793FE8"/>
    <w:rsid w:val="00797677"/>
    <w:rsid w:val="007D7711"/>
    <w:rsid w:val="007F1D76"/>
    <w:rsid w:val="00806C84"/>
    <w:rsid w:val="00806F80"/>
    <w:rsid w:val="008322BF"/>
    <w:rsid w:val="0088099C"/>
    <w:rsid w:val="0088418A"/>
    <w:rsid w:val="008875B0"/>
    <w:rsid w:val="00897350"/>
    <w:rsid w:val="008A10D6"/>
    <w:rsid w:val="008B45C4"/>
    <w:rsid w:val="008B5014"/>
    <w:rsid w:val="008D48E0"/>
    <w:rsid w:val="0091248D"/>
    <w:rsid w:val="00914D1E"/>
    <w:rsid w:val="00915F8B"/>
    <w:rsid w:val="00931F07"/>
    <w:rsid w:val="00934F81"/>
    <w:rsid w:val="00964735"/>
    <w:rsid w:val="00970FC7"/>
    <w:rsid w:val="00990C6E"/>
    <w:rsid w:val="00992284"/>
    <w:rsid w:val="009A3D60"/>
    <w:rsid w:val="009B2F49"/>
    <w:rsid w:val="009B3558"/>
    <w:rsid w:val="009B7366"/>
    <w:rsid w:val="009C2D0A"/>
    <w:rsid w:val="009E24E8"/>
    <w:rsid w:val="00A30749"/>
    <w:rsid w:val="00A3394B"/>
    <w:rsid w:val="00A36A2C"/>
    <w:rsid w:val="00A4705C"/>
    <w:rsid w:val="00A579D4"/>
    <w:rsid w:val="00A86070"/>
    <w:rsid w:val="00AA11CD"/>
    <w:rsid w:val="00AA773B"/>
    <w:rsid w:val="00AC67E7"/>
    <w:rsid w:val="00AD3BCA"/>
    <w:rsid w:val="00AD3C19"/>
    <w:rsid w:val="00AD6822"/>
    <w:rsid w:val="00AD6A74"/>
    <w:rsid w:val="00B35ED4"/>
    <w:rsid w:val="00B373FC"/>
    <w:rsid w:val="00B41A6E"/>
    <w:rsid w:val="00B5429D"/>
    <w:rsid w:val="00B6209B"/>
    <w:rsid w:val="00B9220A"/>
    <w:rsid w:val="00BC4607"/>
    <w:rsid w:val="00BD4FE4"/>
    <w:rsid w:val="00BD5071"/>
    <w:rsid w:val="00BD576A"/>
    <w:rsid w:val="00BD7371"/>
    <w:rsid w:val="00BF6F21"/>
    <w:rsid w:val="00C262BC"/>
    <w:rsid w:val="00C2769B"/>
    <w:rsid w:val="00C32137"/>
    <w:rsid w:val="00C410D8"/>
    <w:rsid w:val="00C51582"/>
    <w:rsid w:val="00C520B2"/>
    <w:rsid w:val="00C62A66"/>
    <w:rsid w:val="00CB1051"/>
    <w:rsid w:val="00CB17C1"/>
    <w:rsid w:val="00CD085B"/>
    <w:rsid w:val="00CD7702"/>
    <w:rsid w:val="00D113EC"/>
    <w:rsid w:val="00D1311C"/>
    <w:rsid w:val="00D17E41"/>
    <w:rsid w:val="00D43E13"/>
    <w:rsid w:val="00D57D95"/>
    <w:rsid w:val="00D768EE"/>
    <w:rsid w:val="00D826A9"/>
    <w:rsid w:val="00D91211"/>
    <w:rsid w:val="00DA15D4"/>
    <w:rsid w:val="00DB078F"/>
    <w:rsid w:val="00DE16F0"/>
    <w:rsid w:val="00DE6F1F"/>
    <w:rsid w:val="00DF3830"/>
    <w:rsid w:val="00E56634"/>
    <w:rsid w:val="00E629FB"/>
    <w:rsid w:val="00E634EF"/>
    <w:rsid w:val="00E63E4A"/>
    <w:rsid w:val="00ED7C85"/>
    <w:rsid w:val="00EE45C8"/>
    <w:rsid w:val="00EF178F"/>
    <w:rsid w:val="00F16DEA"/>
    <w:rsid w:val="00F573BB"/>
    <w:rsid w:val="00F764EF"/>
    <w:rsid w:val="00F8465A"/>
    <w:rsid w:val="00F93557"/>
    <w:rsid w:val="00FB63F0"/>
    <w:rsid w:val="00FB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B9B17D-11BA-4A82-88D0-E5EC72BA8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629FB"/>
    <w:pPr>
      <w:spacing w:after="200" w:line="276" w:lineRule="auto"/>
    </w:pPr>
    <w:rPr>
      <w:rFonts w:ascii="Times New Roman" w:eastAsia="Calibri" w:hAnsi="Times New Roman" w:cs="Times New Roman"/>
      <w:sz w:val="24"/>
    </w:rPr>
  </w:style>
  <w:style w:type="paragraph" w:styleId="1">
    <w:name w:val="heading 1"/>
    <w:basedOn w:val="a"/>
    <w:link w:val="10"/>
    <w:uiPriority w:val="9"/>
    <w:qFormat/>
    <w:rsid w:val="000C63E6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29FB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4">
    <w:name w:val="Hyperlink"/>
    <w:basedOn w:val="a0"/>
    <w:uiPriority w:val="99"/>
    <w:unhideWhenUsed/>
    <w:rsid w:val="00E629FB"/>
    <w:rPr>
      <w:color w:val="0000FF"/>
      <w:u w:val="single"/>
    </w:rPr>
  </w:style>
  <w:style w:type="paragraph" w:styleId="a5">
    <w:name w:val="List Paragraph"/>
    <w:aliases w:val="Подглава"/>
    <w:basedOn w:val="a"/>
    <w:link w:val="a6"/>
    <w:uiPriority w:val="34"/>
    <w:qFormat/>
    <w:rsid w:val="00E629FB"/>
    <w:pPr>
      <w:ind w:left="720"/>
      <w:contextualSpacing/>
    </w:pPr>
    <w:rPr>
      <w:lang w:val="ru-RU"/>
    </w:rPr>
  </w:style>
  <w:style w:type="paragraph" w:styleId="a7">
    <w:name w:val="No Spacing"/>
    <w:link w:val="a8"/>
    <w:uiPriority w:val="1"/>
    <w:qFormat/>
    <w:rsid w:val="00E629FB"/>
    <w:pPr>
      <w:spacing w:after="0" w:line="240" w:lineRule="auto"/>
    </w:pPr>
    <w:rPr>
      <w:rFonts w:ascii="Times New Roman" w:eastAsia="Calibri" w:hAnsi="Times New Roman" w:cs="Times New Roman"/>
      <w:sz w:val="28"/>
    </w:rPr>
  </w:style>
  <w:style w:type="character" w:customStyle="1" w:styleId="a6">
    <w:name w:val="Абзац списку Знак"/>
    <w:aliases w:val="Подглава Знак"/>
    <w:basedOn w:val="a0"/>
    <w:link w:val="a5"/>
    <w:uiPriority w:val="34"/>
    <w:rsid w:val="00E629FB"/>
    <w:rPr>
      <w:rFonts w:ascii="Times New Roman" w:eastAsia="Calibri" w:hAnsi="Times New Roman" w:cs="Times New Roman"/>
      <w:sz w:val="24"/>
      <w:lang w:val="ru-RU"/>
    </w:rPr>
  </w:style>
  <w:style w:type="character" w:customStyle="1" w:styleId="a8">
    <w:name w:val="Без інтервалів Знак"/>
    <w:basedOn w:val="a0"/>
    <w:link w:val="a7"/>
    <w:uiPriority w:val="1"/>
    <w:qFormat/>
    <w:rsid w:val="00E629FB"/>
    <w:rPr>
      <w:rFonts w:ascii="Times New Roman" w:eastAsia="Calibri" w:hAnsi="Times New Roman" w:cs="Times New Roman"/>
      <w:sz w:val="28"/>
    </w:rPr>
  </w:style>
  <w:style w:type="paragraph" w:styleId="a9">
    <w:name w:val="footer"/>
    <w:basedOn w:val="a"/>
    <w:link w:val="aa"/>
    <w:uiPriority w:val="99"/>
    <w:unhideWhenUsed/>
    <w:rsid w:val="00E629FB"/>
    <w:pPr>
      <w:tabs>
        <w:tab w:val="center" w:pos="4819"/>
        <w:tab w:val="right" w:pos="9639"/>
      </w:tabs>
    </w:pPr>
  </w:style>
  <w:style w:type="character" w:customStyle="1" w:styleId="aa">
    <w:name w:val="Нижній колонтитул Знак"/>
    <w:basedOn w:val="a0"/>
    <w:link w:val="a9"/>
    <w:uiPriority w:val="99"/>
    <w:rsid w:val="00E629FB"/>
    <w:rPr>
      <w:rFonts w:ascii="Times New Roman" w:eastAsia="Calibri" w:hAnsi="Times New Roman" w:cs="Times New Roman"/>
      <w:sz w:val="24"/>
    </w:rPr>
  </w:style>
  <w:style w:type="table" w:styleId="ab">
    <w:name w:val="Table Grid"/>
    <w:basedOn w:val="a1"/>
    <w:uiPriority w:val="39"/>
    <w:rsid w:val="00D131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BD57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BD576A"/>
    <w:rPr>
      <w:rFonts w:ascii="Segoe UI" w:eastAsia="Calibri" w:hAnsi="Segoe UI" w:cs="Segoe UI"/>
      <w:sz w:val="18"/>
      <w:szCs w:val="18"/>
    </w:rPr>
  </w:style>
  <w:style w:type="paragraph" w:customStyle="1" w:styleId="rvps2">
    <w:name w:val="rvps2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paragraph" w:customStyle="1" w:styleId="rtejustify">
    <w:name w:val="rtejustify"/>
    <w:basedOn w:val="a"/>
    <w:rsid w:val="004F5649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styleId="ae">
    <w:name w:val="Strong"/>
    <w:basedOn w:val="a0"/>
    <w:uiPriority w:val="22"/>
    <w:qFormat/>
    <w:rsid w:val="004F5649"/>
    <w:rPr>
      <w:b/>
      <w:bCs/>
    </w:rPr>
  </w:style>
  <w:style w:type="paragraph" w:styleId="af">
    <w:name w:val="header"/>
    <w:basedOn w:val="a"/>
    <w:link w:val="af0"/>
    <w:uiPriority w:val="99"/>
    <w:unhideWhenUsed/>
    <w:rsid w:val="004F564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4F5649"/>
    <w:rPr>
      <w:rFonts w:ascii="Times New Roman" w:eastAsia="Calibri" w:hAnsi="Times New Roman" w:cs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0C63E6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">
    <w:name w:val="Основной текст (2)_"/>
    <w:link w:val="20"/>
    <w:locked/>
    <w:rsid w:val="00DA15D4"/>
    <w:rPr>
      <w:b/>
      <w:sz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A15D4"/>
    <w:pPr>
      <w:widowControl w:val="0"/>
      <w:shd w:val="clear" w:color="auto" w:fill="FFFFFF"/>
      <w:spacing w:after="1020" w:line="240" w:lineRule="atLeast"/>
      <w:jc w:val="center"/>
    </w:pPr>
    <w:rPr>
      <w:rFonts w:asciiTheme="minorHAnsi" w:eastAsiaTheme="minorHAnsi" w:hAnsiTheme="minorHAnsi" w:cstheme="minorBidi"/>
      <w:b/>
      <w:sz w:val="26"/>
    </w:rPr>
  </w:style>
  <w:style w:type="character" w:customStyle="1" w:styleId="3">
    <w:name w:val="Основной текст (3)_"/>
    <w:link w:val="30"/>
    <w:locked/>
    <w:rsid w:val="00657299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657299"/>
    <w:pPr>
      <w:widowControl w:val="0"/>
      <w:shd w:val="clear" w:color="auto" w:fill="FFFFFF"/>
      <w:spacing w:after="240" w:line="320" w:lineRule="exact"/>
    </w:pPr>
    <w:rPr>
      <w:rFonts w:eastAsia="Times New Roman"/>
      <w:b/>
      <w:bCs/>
      <w:sz w:val="28"/>
      <w:szCs w:val="28"/>
    </w:rPr>
  </w:style>
  <w:style w:type="paragraph" w:customStyle="1" w:styleId="11">
    <w:name w:val="Без интервала1"/>
    <w:uiPriority w:val="99"/>
    <w:rsid w:val="008875B0"/>
    <w:pPr>
      <w:spacing w:after="0" w:line="240" w:lineRule="auto"/>
    </w:pPr>
    <w:rPr>
      <w:rFonts w:ascii="Cambria" w:eastAsia="Times New Roman" w:hAnsi="Cambria" w:cs="Cambria"/>
      <w:sz w:val="28"/>
      <w:szCs w:val="28"/>
      <w:lang w:val="ru-RU"/>
    </w:rPr>
  </w:style>
  <w:style w:type="character" w:customStyle="1" w:styleId="FontStyle48">
    <w:name w:val="Font Style48"/>
    <w:rsid w:val="00992284"/>
    <w:rPr>
      <w:rFonts w:ascii="Times New Roman" w:hAnsi="Times New Roman" w:cs="Times New Roman" w:hint="default"/>
      <w:sz w:val="24"/>
      <w:szCs w:val="24"/>
    </w:rPr>
  </w:style>
  <w:style w:type="character" w:customStyle="1" w:styleId="rvts44">
    <w:name w:val="rvts44"/>
    <w:rsid w:val="00082D1E"/>
  </w:style>
  <w:style w:type="character" w:customStyle="1" w:styleId="rvts46">
    <w:name w:val="rvts46"/>
    <w:rsid w:val="00082D1E"/>
  </w:style>
  <w:style w:type="character" w:customStyle="1" w:styleId="rvts23">
    <w:name w:val="rvts23"/>
    <w:basedOn w:val="a0"/>
    <w:rsid w:val="00082D1E"/>
  </w:style>
  <w:style w:type="character" w:customStyle="1" w:styleId="rvts0">
    <w:name w:val="rvts0"/>
    <w:basedOn w:val="a0"/>
    <w:rsid w:val="00A579D4"/>
  </w:style>
  <w:style w:type="character" w:customStyle="1" w:styleId="12">
    <w:name w:val="Без інтервалів Знак1"/>
    <w:basedOn w:val="a0"/>
    <w:uiPriority w:val="1"/>
    <w:qFormat/>
    <w:rsid w:val="00305B1F"/>
    <w:rPr>
      <w:rFonts w:ascii="Times New Roman" w:eastAsia="Calibri" w:hAnsi="Times New Roman" w:cs="Times New Roman"/>
      <w:sz w:val="28"/>
    </w:rPr>
  </w:style>
  <w:style w:type="character" w:customStyle="1" w:styleId="13">
    <w:name w:val="Заголовок №1_"/>
    <w:basedOn w:val="a0"/>
    <w:link w:val="14"/>
    <w:rsid w:val="00305B1F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14">
    <w:name w:val="Заголовок №1"/>
    <w:basedOn w:val="a"/>
    <w:link w:val="13"/>
    <w:rsid w:val="00305B1F"/>
    <w:pPr>
      <w:widowControl w:val="0"/>
      <w:shd w:val="clear" w:color="auto" w:fill="FFFFFF"/>
      <w:spacing w:after="540" w:line="317" w:lineRule="exact"/>
      <w:outlineLvl w:val="0"/>
    </w:pPr>
    <w:rPr>
      <w:rFonts w:eastAsia="Times New Roman"/>
      <w:b/>
      <w:bCs/>
      <w:sz w:val="28"/>
      <w:szCs w:val="28"/>
    </w:rPr>
  </w:style>
  <w:style w:type="character" w:customStyle="1" w:styleId="rvts9">
    <w:name w:val="rvts9"/>
    <w:rsid w:val="008A10D6"/>
  </w:style>
  <w:style w:type="character" w:customStyle="1" w:styleId="rvts37">
    <w:name w:val="rvts37"/>
    <w:rsid w:val="008A10D6"/>
  </w:style>
  <w:style w:type="paragraph" w:styleId="HTML">
    <w:name w:val="HTML Preformatted"/>
    <w:basedOn w:val="a"/>
    <w:link w:val="HTML0"/>
    <w:uiPriority w:val="99"/>
    <w:semiHidden/>
    <w:unhideWhenUsed/>
    <w:rsid w:val="00700F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eastAsia="uk-UA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700FB1"/>
    <w:rPr>
      <w:rFonts w:ascii="Courier New" w:eastAsia="Times New Roman" w:hAnsi="Courier New" w:cs="Times New Roman"/>
      <w:sz w:val="20"/>
      <w:szCs w:val="20"/>
      <w:lang w:eastAsia="uk-UA"/>
    </w:rPr>
  </w:style>
  <w:style w:type="character" w:customStyle="1" w:styleId="FontStyle14">
    <w:name w:val="Font Style14"/>
    <w:uiPriority w:val="99"/>
    <w:rsid w:val="009B3558"/>
    <w:rPr>
      <w:rFonts w:ascii="Times New Roman" w:hAnsi="Times New Roman" w:cs="Times New Roman" w:hint="default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5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6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7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22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8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5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6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2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0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9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2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sistant@hcj.gov.u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2689</Words>
  <Characters>1534</Characters>
  <Application>Microsoft Office Word</Application>
  <DocSecurity>0</DocSecurity>
  <Lines>12</Lines>
  <Paragraphs>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Анатолій Глущенко (HCJ-MEMBER0626 - a.glushchenko)</dc:creator>
  <cp:keywords/>
  <dc:description/>
  <cp:lastModifiedBy>Лілія Яким'як (HCJ-MONO0606 - l.yakymyak)</cp:lastModifiedBy>
  <cp:revision>8</cp:revision>
  <cp:lastPrinted>2024-12-12T09:59:00Z</cp:lastPrinted>
  <dcterms:created xsi:type="dcterms:W3CDTF">2025-01-30T12:25:00Z</dcterms:created>
  <dcterms:modified xsi:type="dcterms:W3CDTF">2025-01-30T14:20:00Z</dcterms:modified>
</cp:coreProperties>
</file>