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58EF" w:rsidRPr="00D558EF" w:rsidRDefault="00D558EF" w:rsidP="00D558EF">
      <w:pPr>
        <w:tabs>
          <w:tab w:val="left" w:pos="4962"/>
        </w:tabs>
        <w:rPr>
          <w:i/>
          <w:sz w:val="28"/>
          <w:szCs w:val="28"/>
          <w:lang w:val="uk-UA"/>
        </w:rPr>
      </w:pPr>
    </w:p>
    <w:p w:rsidR="00D558EF" w:rsidRPr="00D558EF" w:rsidRDefault="00D558EF" w:rsidP="00D558EF">
      <w:pPr>
        <w:tabs>
          <w:tab w:val="left" w:pos="4962"/>
        </w:tabs>
        <w:jc w:val="center"/>
        <w:rPr>
          <w:b/>
          <w:i/>
          <w:sz w:val="26"/>
          <w:szCs w:val="26"/>
          <w:lang w:val="uk-UA"/>
        </w:rPr>
      </w:pPr>
      <w:r w:rsidRPr="00D558EF">
        <w:rPr>
          <w:b/>
          <w:i/>
          <w:sz w:val="26"/>
          <w:szCs w:val="26"/>
          <w:lang w:val="uk-UA"/>
        </w:rPr>
        <w:t>Шановний пане Андрію!</w:t>
      </w:r>
    </w:p>
    <w:p w:rsidR="00D558EF" w:rsidRPr="00D558EF" w:rsidRDefault="00D558EF" w:rsidP="00D558EF">
      <w:pPr>
        <w:tabs>
          <w:tab w:val="left" w:pos="4962"/>
        </w:tabs>
        <w:ind w:left="4956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ab/>
      </w:r>
    </w:p>
    <w:p w:rsidR="00D558EF" w:rsidRPr="00D558EF" w:rsidRDefault="00D558EF" w:rsidP="00D558EF">
      <w:pPr>
        <w:ind w:firstLine="708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>Державна регуляторна служба України (ДРС) в межах компетенції розглянула Ваш електронний лист від 10.03.2025</w:t>
      </w:r>
      <w:r w:rsidRPr="00D558EF">
        <w:rPr>
          <w:color w:val="000000"/>
          <w:sz w:val="26"/>
          <w:szCs w:val="26"/>
          <w:lang w:val="uk-UA" w:eastAsia="uk-UA"/>
        </w:rPr>
        <w:t xml:space="preserve"> про надання </w:t>
      </w:r>
      <w:r w:rsidRPr="00D558EF">
        <w:rPr>
          <w:sz w:val="26"/>
          <w:szCs w:val="26"/>
          <w:lang w:val="uk-UA"/>
        </w:rPr>
        <w:t>роз’яснення вимог діючого законодавства України, та повідомляє про таке.</w:t>
      </w:r>
    </w:p>
    <w:p w:rsidR="00D558EF" w:rsidRPr="00D558EF" w:rsidRDefault="00D558EF" w:rsidP="00D558EF">
      <w:pPr>
        <w:ind w:firstLine="708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 xml:space="preserve">Відповідно до частини першої статті 1 Закону України «Про доступ до публічної інформації» </w:t>
      </w:r>
      <w:r w:rsidRPr="00D558EF">
        <w:rPr>
          <w:bCs/>
          <w:sz w:val="26"/>
          <w:szCs w:val="26"/>
          <w:u w:val="single"/>
          <w:lang w:val="uk-UA"/>
        </w:rPr>
        <w:t>публічна інформація</w:t>
      </w:r>
      <w:r w:rsidRPr="00D558EF">
        <w:rPr>
          <w:sz w:val="26"/>
          <w:szCs w:val="26"/>
          <w:lang w:val="uk-UA"/>
        </w:rPr>
        <w:t xml:space="preserve"> – це </w:t>
      </w:r>
      <w:r w:rsidRPr="00D558EF">
        <w:rPr>
          <w:sz w:val="26"/>
          <w:szCs w:val="26"/>
          <w:u w:val="single"/>
          <w:lang w:val="uk-UA"/>
        </w:rPr>
        <w:t>відображена та задокументована</w:t>
      </w:r>
      <w:r w:rsidRPr="00D558EF">
        <w:rPr>
          <w:sz w:val="26"/>
          <w:szCs w:val="26"/>
          <w:lang w:val="uk-UA"/>
        </w:rPr>
        <w:t xml:space="preserve"> будь-якими засобами та на будь-яких носіях інформація, що була </w:t>
      </w:r>
      <w:r w:rsidRPr="00D558EF">
        <w:rPr>
          <w:sz w:val="26"/>
          <w:szCs w:val="26"/>
          <w:u w:val="single"/>
          <w:lang w:val="uk-UA"/>
        </w:rPr>
        <w:t>отримана або створена в процесі виконання суб'єктами владних повноважень своїх обов'язків, передбачених чинним законодавством</w:t>
      </w:r>
      <w:r w:rsidRPr="00D558EF">
        <w:rPr>
          <w:sz w:val="26"/>
          <w:szCs w:val="26"/>
          <w:lang w:val="uk-UA"/>
        </w:rPr>
        <w:t>, або яка знаходиться у володінні суб'єктів владних повноважень, інших розпорядників публічної інформації, визначених цим Законом.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 xml:space="preserve">Згідно з частиною другої статті 2 цього ж Закону цей Закон не поширюється на відносини </w:t>
      </w:r>
      <w:r w:rsidRPr="00D558EF">
        <w:rPr>
          <w:sz w:val="26"/>
          <w:szCs w:val="26"/>
          <w:u w:val="single"/>
          <w:lang w:val="uk-UA"/>
        </w:rPr>
        <w:t>у сфері звернень громадян</w:t>
      </w:r>
      <w:r w:rsidRPr="00D558EF">
        <w:rPr>
          <w:sz w:val="26"/>
          <w:szCs w:val="26"/>
          <w:lang w:val="uk-UA"/>
        </w:rPr>
        <w:t>, які регулюються спеціальним законом («Про звернення громадян»).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u w:val="single"/>
          <w:lang w:val="uk-UA"/>
        </w:rPr>
      </w:pPr>
      <w:r w:rsidRPr="00D558EF">
        <w:rPr>
          <w:sz w:val="26"/>
          <w:szCs w:val="26"/>
          <w:lang w:val="uk-UA"/>
        </w:rPr>
        <w:t xml:space="preserve">Одночасно повідомляємо, що відповідно до пункту 1 Постанови Пленуму Вищого адміністративного суду України від 29.09.2016 № 10 «Про практику застосування адміністративними судами законодавства про доступ до публічної інформації» визначальним для публічної інформації є те, що вона </w:t>
      </w:r>
      <w:r w:rsidRPr="00D558EF">
        <w:rPr>
          <w:sz w:val="26"/>
          <w:szCs w:val="26"/>
          <w:u w:val="single"/>
          <w:lang w:val="uk-UA"/>
        </w:rPr>
        <w:t>заздалегідь зафіксована будь-якими засобами та на будь-яких носіях та знаходилась у володінні суб’єктів владних повноважень, інших розпорядників публічної інформації.</w:t>
      </w:r>
    </w:p>
    <w:p w:rsidR="00D558EF" w:rsidRPr="00D558EF" w:rsidRDefault="00D558EF" w:rsidP="00D558EF">
      <w:pPr>
        <w:ind w:right="8" w:firstLine="708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 xml:space="preserve">Враховуючи, що по суті Ваш запит від 10.03.2025 містить прохання надати роз’яснення вимог діючого законодавства України, що потребує певної роботи щодо створення </w:t>
      </w:r>
      <w:r w:rsidRPr="00D558EF">
        <w:rPr>
          <w:sz w:val="26"/>
          <w:szCs w:val="26"/>
          <w:u w:val="single"/>
          <w:lang w:val="uk-UA"/>
        </w:rPr>
        <w:t>вже нової</w:t>
      </w:r>
      <w:r w:rsidRPr="00D558EF">
        <w:rPr>
          <w:sz w:val="26"/>
          <w:szCs w:val="26"/>
          <w:lang w:val="uk-UA"/>
        </w:rPr>
        <w:t xml:space="preserve"> інформації –  його розгляд не може регламентуватись вимогами Закону України «Про доступ до публічної інформації».</w:t>
      </w:r>
    </w:p>
    <w:p w:rsidR="00D558EF" w:rsidRPr="00D558EF" w:rsidRDefault="00D558EF" w:rsidP="00D558EF">
      <w:pPr>
        <w:ind w:right="8" w:firstLine="708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>У зв’язку з цим, Ваш запит від 10.03.2025 повинен бути розглянутий у строки передбачені Законом України «Про звернення громадян».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>Але, відповідно до статті 5 Закону України «Про звернення громадян» у</w:t>
      </w:r>
      <w:r w:rsidRPr="00D558EF">
        <w:rPr>
          <w:sz w:val="26"/>
          <w:szCs w:val="26"/>
          <w:u w:val="single"/>
          <w:lang w:val="uk-UA"/>
        </w:rPr>
        <w:t xml:space="preserve"> зверненні має бути зазначено</w:t>
      </w:r>
      <w:r w:rsidRPr="00D558EF">
        <w:rPr>
          <w:sz w:val="26"/>
          <w:szCs w:val="26"/>
          <w:lang w:val="uk-UA"/>
        </w:rPr>
        <w:t xml:space="preserve"> </w:t>
      </w:r>
      <w:r w:rsidRPr="00D558EF">
        <w:rPr>
          <w:sz w:val="26"/>
          <w:szCs w:val="26"/>
          <w:u w:val="single"/>
          <w:lang w:val="uk-UA"/>
        </w:rPr>
        <w:t>прізвище, ім'я, по батькові</w:t>
      </w:r>
      <w:r w:rsidRPr="00D558EF">
        <w:rPr>
          <w:sz w:val="26"/>
          <w:szCs w:val="26"/>
          <w:lang w:val="uk-UA"/>
        </w:rPr>
        <w:t xml:space="preserve">, </w:t>
      </w:r>
      <w:r w:rsidRPr="00D558EF">
        <w:rPr>
          <w:b/>
          <w:sz w:val="26"/>
          <w:szCs w:val="26"/>
          <w:u w:val="single"/>
          <w:lang w:val="uk-UA"/>
        </w:rPr>
        <w:t>місце проживання громадянина</w:t>
      </w:r>
      <w:r w:rsidRPr="00D558EF">
        <w:rPr>
          <w:sz w:val="26"/>
          <w:szCs w:val="26"/>
          <w:lang w:val="uk-UA"/>
        </w:rPr>
        <w:t xml:space="preserve">, викладено суть порушеного питання, зауваження, пропозиції, заяви чи скарги, прохання чи вимоги. Письмове звернення повинно бути підписано заявником (заявниками) із зазначенням дати. В електронному зверненні також має бути зазначено електронну поштову адресу, на яку заявнику може бути надіслано відповідь, або відомості про інші засоби зв'язку з ним. 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u w:val="single"/>
          <w:lang w:val="uk-UA"/>
        </w:rPr>
        <w:t>Звернення, оформлене без дотримання зазначених вимог, повертається заявнику</w:t>
      </w:r>
      <w:r w:rsidRPr="00D558EF">
        <w:rPr>
          <w:sz w:val="26"/>
          <w:szCs w:val="26"/>
          <w:lang w:val="uk-UA"/>
        </w:rPr>
        <w:t xml:space="preserve"> з відповідними роз'ясненнями не пізніш як через десять днів від дня його надходження.</w:t>
      </w:r>
    </w:p>
    <w:p w:rsidR="00D558EF" w:rsidRPr="00D558EF" w:rsidRDefault="00D558EF" w:rsidP="00D558EF">
      <w:pPr>
        <w:pStyle w:val="a3"/>
        <w:ind w:firstLine="600"/>
        <w:jc w:val="both"/>
        <w:rPr>
          <w:rFonts w:ascii="Times New Roman" w:hAnsi="Times New Roman" w:cs="Times New Roman"/>
          <w:sz w:val="26"/>
          <w:szCs w:val="26"/>
        </w:rPr>
      </w:pPr>
      <w:r w:rsidRPr="00D558EF">
        <w:rPr>
          <w:rFonts w:ascii="Times New Roman" w:hAnsi="Times New Roman" w:cs="Times New Roman"/>
          <w:sz w:val="26"/>
          <w:szCs w:val="26"/>
        </w:rPr>
        <w:t xml:space="preserve">Згідно з статтею 8 цього ж Закону </w:t>
      </w:r>
      <w:r w:rsidRPr="00D558EF">
        <w:rPr>
          <w:rFonts w:ascii="Times New Roman" w:hAnsi="Times New Roman" w:cs="Times New Roman"/>
          <w:b/>
          <w:sz w:val="26"/>
          <w:szCs w:val="26"/>
          <w:u w:val="single"/>
        </w:rPr>
        <w:t>письмове звернення без зазначення місця проживання</w:t>
      </w:r>
      <w:r w:rsidRPr="00D558EF">
        <w:rPr>
          <w:rFonts w:ascii="Times New Roman" w:hAnsi="Times New Roman" w:cs="Times New Roman"/>
          <w:sz w:val="26"/>
          <w:szCs w:val="26"/>
        </w:rPr>
        <w:t xml:space="preserve">, не підписане автором (авторами), а також таке, з якого неможливо встановити авторство, </w:t>
      </w:r>
      <w:r w:rsidRPr="00D558EF">
        <w:rPr>
          <w:rFonts w:ascii="Times New Roman" w:hAnsi="Times New Roman" w:cs="Times New Roman"/>
          <w:sz w:val="26"/>
          <w:szCs w:val="26"/>
          <w:u w:val="single"/>
        </w:rPr>
        <w:t>визнається анонімним і розгляду не підлягає</w:t>
      </w:r>
      <w:r w:rsidRPr="00D558EF">
        <w:rPr>
          <w:rFonts w:ascii="Times New Roman" w:hAnsi="Times New Roman" w:cs="Times New Roman"/>
          <w:sz w:val="26"/>
          <w:szCs w:val="26"/>
        </w:rPr>
        <w:t>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>Отже, Ваш електронний лист від 10.03.2025 без адреси місця проживання  - не відноситься до звернення в контексті Закону України «Про звернення громадян».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  <w:r w:rsidRPr="00D558EF">
        <w:rPr>
          <w:sz w:val="26"/>
          <w:szCs w:val="26"/>
          <w:lang w:val="uk-UA"/>
        </w:rPr>
        <w:t>Пропонуємо оформити Ваш електронний лист відповідно до вимог Закону України «Про звернення громадян».</w:t>
      </w:r>
    </w:p>
    <w:p w:rsidR="00D558EF" w:rsidRPr="00D558EF" w:rsidRDefault="00D558EF" w:rsidP="00D558EF">
      <w:pPr>
        <w:ind w:firstLine="600"/>
        <w:jc w:val="both"/>
        <w:rPr>
          <w:sz w:val="26"/>
          <w:szCs w:val="26"/>
          <w:lang w:val="uk-UA"/>
        </w:rPr>
      </w:pPr>
    </w:p>
    <w:p w:rsidR="00D558EF" w:rsidRPr="00D558EF" w:rsidRDefault="00D558EF" w:rsidP="00D558EF">
      <w:pPr>
        <w:pStyle w:val="a3"/>
        <w:rPr>
          <w:rFonts w:ascii="Times New Roman" w:hAnsi="Times New Roman" w:cs="Times New Roman"/>
          <w:b/>
          <w:sz w:val="26"/>
          <w:szCs w:val="26"/>
        </w:rPr>
      </w:pPr>
      <w:r w:rsidRPr="00D558EF">
        <w:rPr>
          <w:rFonts w:ascii="Times New Roman" w:hAnsi="Times New Roman" w:cs="Times New Roman"/>
          <w:b/>
          <w:sz w:val="26"/>
          <w:szCs w:val="26"/>
        </w:rPr>
        <w:t xml:space="preserve">С повагою </w:t>
      </w:r>
    </w:p>
    <w:p w:rsidR="00D558EF" w:rsidRPr="00D558EF" w:rsidRDefault="00D558EF" w:rsidP="00D558EF">
      <w:pPr>
        <w:pStyle w:val="a3"/>
        <w:rPr>
          <w:rFonts w:ascii="Times New Roman" w:hAnsi="Times New Roman" w:cs="Times New Roman"/>
          <w:b/>
          <w:sz w:val="26"/>
          <w:szCs w:val="26"/>
        </w:rPr>
      </w:pPr>
      <w:r w:rsidRPr="00D558EF">
        <w:rPr>
          <w:rFonts w:ascii="Times New Roman" w:hAnsi="Times New Roman" w:cs="Times New Roman"/>
          <w:b/>
          <w:sz w:val="26"/>
          <w:szCs w:val="26"/>
        </w:rPr>
        <w:t>Відділ</w:t>
      </w:r>
      <w:r w:rsidRPr="00D558EF">
        <w:rPr>
          <w:rFonts w:ascii="Times New Roman" w:hAnsi="Times New Roman" w:cs="Times New Roman"/>
          <w:b/>
          <w:sz w:val="26"/>
          <w:szCs w:val="26"/>
        </w:rPr>
        <w:t xml:space="preserve"> організації документообігу </w:t>
      </w:r>
    </w:p>
    <w:p w:rsidR="00D558EF" w:rsidRPr="00D558EF" w:rsidRDefault="00D558EF" w:rsidP="00D558EF">
      <w:pPr>
        <w:pStyle w:val="a3"/>
        <w:rPr>
          <w:rFonts w:ascii="Times New Roman" w:hAnsi="Times New Roman" w:cs="Times New Roman"/>
          <w:b/>
          <w:sz w:val="26"/>
          <w:szCs w:val="26"/>
        </w:rPr>
      </w:pPr>
      <w:r w:rsidRPr="00D558EF">
        <w:rPr>
          <w:rFonts w:ascii="Times New Roman" w:hAnsi="Times New Roman" w:cs="Times New Roman"/>
          <w:b/>
          <w:sz w:val="26"/>
          <w:szCs w:val="26"/>
        </w:rPr>
        <w:t>та розгляду звернень громадян</w:t>
      </w:r>
      <w:r w:rsidR="00CE17F3">
        <w:rPr>
          <w:rFonts w:ascii="Times New Roman" w:hAnsi="Times New Roman" w:cs="Times New Roman"/>
          <w:b/>
          <w:sz w:val="26"/>
          <w:szCs w:val="26"/>
        </w:rPr>
        <w:t xml:space="preserve"> ДРС</w:t>
      </w:r>
      <w:bookmarkStart w:id="0" w:name="_GoBack"/>
      <w:bookmarkEnd w:id="0"/>
    </w:p>
    <w:p w:rsidR="0036172C" w:rsidRPr="00D558EF" w:rsidRDefault="0036172C">
      <w:pPr>
        <w:rPr>
          <w:sz w:val="26"/>
          <w:szCs w:val="26"/>
          <w:lang w:val="uk-UA"/>
        </w:rPr>
      </w:pPr>
    </w:p>
    <w:sectPr w:rsidR="0036172C" w:rsidRPr="00D558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8EF"/>
    <w:rsid w:val="0036172C"/>
    <w:rsid w:val="00CD6D8C"/>
    <w:rsid w:val="00CE17F3"/>
    <w:rsid w:val="00D558EF"/>
    <w:rsid w:val="00F20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C586C"/>
  <w15:chartTrackingRefBased/>
  <w15:docId w15:val="{90F97613-0C52-4358-9832-BC6104635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58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558EF"/>
    <w:pPr>
      <w:spacing w:after="0" w:line="240" w:lineRule="auto"/>
    </w:pPr>
    <w:rPr>
      <w:rFonts w:ascii="Calibri" w:eastAsia="Times New Roman" w:hAnsi="Calibri" w:cs="Calibri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1880</Words>
  <Characters>1073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В'ячеслав Федь</dc:creator>
  <cp:keywords/>
  <dc:description/>
  <cp:lastModifiedBy>В'ячеслав Федь</cp:lastModifiedBy>
  <cp:revision>2</cp:revision>
  <dcterms:created xsi:type="dcterms:W3CDTF">2025-03-11T08:04:00Z</dcterms:created>
  <dcterms:modified xsi:type="dcterms:W3CDTF">2025-03-11T08:13:00Z</dcterms:modified>
</cp:coreProperties>
</file>