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949" w:rsidRDefault="00D41949" w:rsidP="00D4194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41949" w:rsidRDefault="00D41949" w:rsidP="00D41949">
      <w:pPr>
        <w:spacing w:after="0" w:line="240" w:lineRule="auto"/>
        <w:ind w:left="5670" w:firstLine="240"/>
        <w:jc w:val="right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</w:p>
    <w:p w:rsidR="00D41949" w:rsidRDefault="00D41949" w:rsidP="00D41949">
      <w:pPr>
        <w:spacing w:after="0" w:line="240" w:lineRule="auto"/>
        <w:ind w:left="5670" w:firstLine="240"/>
        <w:jc w:val="right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D41949" w:rsidRDefault="00D41949" w:rsidP="00D41949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D41949" w:rsidRDefault="00D41949" w:rsidP="00D41949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</w:rPr>
      </w:pPr>
      <w:r>
        <w:rPr>
          <w:rFonts w:ascii="AcademyC" w:eastAsia="Calibri" w:hAnsi="AcademyC" w:cs="Times New Roman"/>
          <w:color w:val="215868"/>
          <w:sz w:val="28"/>
        </w:rPr>
        <w:t>УКРАЇНА</w:t>
      </w:r>
    </w:p>
    <w:p w:rsidR="00D41949" w:rsidRDefault="00D41949" w:rsidP="00D41949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  <w:szCs w:val="28"/>
          <w:lang w:val="ru-RU"/>
        </w:rPr>
      </w:pPr>
      <w:r>
        <w:rPr>
          <w:rFonts w:ascii="AcademyC" w:eastAsia="Calibri" w:hAnsi="AcademyC" w:cs="Times New Roman"/>
          <w:color w:val="215868"/>
          <w:sz w:val="28"/>
          <w:szCs w:val="28"/>
        </w:rPr>
        <w:t>ВИЩА  РАДА  ПРАВОСУДДЯ</w:t>
      </w:r>
    </w:p>
    <w:p w:rsidR="00D41949" w:rsidRDefault="00D41949" w:rsidP="00D41949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  <w:szCs w:val="28"/>
        </w:rPr>
      </w:pPr>
      <w:r>
        <w:rPr>
          <w:rFonts w:ascii="AcademyC" w:eastAsia="Calibri" w:hAnsi="AcademyC" w:cs="Times New Roman"/>
          <w:color w:val="215868"/>
          <w:sz w:val="28"/>
          <w:szCs w:val="28"/>
          <w:lang w:val="ru-RU"/>
        </w:rPr>
        <w:t>СЕКРЕТАРІАТ</w:t>
      </w:r>
    </w:p>
    <w:p w:rsidR="00D41949" w:rsidRDefault="00D41949" w:rsidP="00D41949">
      <w:pPr>
        <w:spacing w:after="0" w:line="276" w:lineRule="auto"/>
        <w:ind w:hanging="142"/>
        <w:jc w:val="center"/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</w:pP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вул. Студентська, 12-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А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,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м. Київ, 04050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тел.: (044) 489-64-60,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481-06-29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 факс: (044) 484-14-72,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e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-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m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ail: </w:t>
      </w:r>
      <w:hyperlink r:id="rId7" w:history="1">
        <w:r>
          <w:rPr>
            <w:rStyle w:val="a3"/>
            <w:rFonts w:ascii="Book Antiqua" w:eastAsia="Calibri" w:hAnsi="Book Antiqua" w:cs="Times New Roman"/>
            <w:color w:val="002060"/>
            <w:spacing w:val="-12"/>
            <w:position w:val="-16"/>
            <w:sz w:val="20"/>
            <w:szCs w:val="20"/>
          </w:rPr>
          <w:t>assistant@hcj.gov.ua</w:t>
        </w:r>
      </w:hyperlink>
    </w:p>
    <w:tbl>
      <w:tblPr>
        <w:tblW w:w="0" w:type="auto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4801"/>
        <w:gridCol w:w="2270"/>
        <w:gridCol w:w="2500"/>
      </w:tblGrid>
      <w:tr w:rsidR="00D41949" w:rsidTr="00D41949">
        <w:trPr>
          <w:trHeight w:val="113"/>
        </w:trPr>
        <w:tc>
          <w:tcPr>
            <w:tcW w:w="9571" w:type="dxa"/>
            <w:gridSpan w:val="3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D41949" w:rsidRDefault="00D41949">
            <w:pPr>
              <w:spacing w:after="200" w:line="276" w:lineRule="auto"/>
              <w:rPr>
                <w:rFonts w:ascii="Book Antiqua" w:eastAsia="Calibri" w:hAnsi="Book Antiqua" w:cs="Times New Roman"/>
                <w:color w:val="002060"/>
                <w:spacing w:val="-12"/>
                <w:sz w:val="2"/>
                <w:szCs w:val="2"/>
                <w:lang w:val="ru-RU"/>
              </w:rPr>
            </w:pPr>
          </w:p>
        </w:tc>
      </w:tr>
      <w:tr w:rsidR="00D41949" w:rsidTr="00D41949">
        <w:trPr>
          <w:trHeight w:val="577"/>
        </w:trPr>
        <w:tc>
          <w:tcPr>
            <w:tcW w:w="48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41949" w:rsidRDefault="00192519">
            <w:pPr>
              <w:spacing w:after="0" w:line="240" w:lineRule="auto"/>
              <w:rPr>
                <w:rFonts w:ascii="Times New Roman" w:eastAsia="Calibri" w:hAnsi="Times New Roman" w:cs="Times New Roman"/>
                <w:color w:val="215868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215868"/>
                <w:sz w:val="24"/>
                <w:szCs w:val="24"/>
                <w:u w:val="single"/>
                <w:lang w:val="ru-RU"/>
              </w:rPr>
              <w:t xml:space="preserve">14 </w:t>
            </w:r>
            <w:r w:rsidR="00D41949">
              <w:rPr>
                <w:rFonts w:ascii="Times New Roman" w:eastAsia="Calibri" w:hAnsi="Times New Roman" w:cs="Times New Roman"/>
                <w:color w:val="215868"/>
                <w:sz w:val="24"/>
                <w:szCs w:val="24"/>
                <w:u w:val="single"/>
                <w:lang w:val="ru-RU"/>
              </w:rPr>
              <w:t xml:space="preserve">липня </w:t>
            </w:r>
            <w:r w:rsidR="00D41949">
              <w:rPr>
                <w:rFonts w:ascii="Times New Roman" w:eastAsia="Calibri" w:hAnsi="Times New Roman" w:cs="Times New Roman"/>
                <w:color w:val="215868"/>
                <w:sz w:val="24"/>
                <w:szCs w:val="24"/>
                <w:u w:val="single"/>
              </w:rPr>
              <w:t xml:space="preserve"> 2025 року № </w:t>
            </w:r>
            <w:r>
              <w:rPr>
                <w:rFonts w:ascii="Times New Roman" w:eastAsia="Calibri" w:hAnsi="Times New Roman" w:cs="Times New Roman"/>
                <w:color w:val="215868"/>
                <w:sz w:val="24"/>
                <w:szCs w:val="24"/>
                <w:u w:val="single"/>
              </w:rPr>
              <w:t>14791</w:t>
            </w:r>
            <w:bookmarkStart w:id="0" w:name="_GoBack"/>
            <w:bookmarkEnd w:id="0"/>
            <w:r w:rsidR="00D41949">
              <w:rPr>
                <w:rFonts w:ascii="Times New Roman" w:eastAsia="Calibri" w:hAnsi="Times New Roman" w:cs="Times New Roman"/>
                <w:color w:val="215868"/>
                <w:sz w:val="24"/>
                <w:szCs w:val="24"/>
                <w:u w:val="single"/>
              </w:rPr>
              <w:t xml:space="preserve">/0/9-25          </w:t>
            </w:r>
          </w:p>
          <w:p w:rsidR="00D41949" w:rsidRDefault="00D41949">
            <w:pPr>
              <w:spacing w:after="0" w:line="240" w:lineRule="auto"/>
              <w:rPr>
                <w:rFonts w:ascii="Times New Roman" w:eastAsia="Calibri" w:hAnsi="Times New Roman" w:cs="Times New Roman"/>
                <w:color w:val="215868"/>
                <w:sz w:val="27"/>
                <w:szCs w:val="27"/>
              </w:rPr>
            </w:pPr>
            <w:r>
              <w:rPr>
                <w:rFonts w:ascii="Times New Roman" w:eastAsia="Calibri" w:hAnsi="Times New Roman" w:cs="Times New Roman"/>
                <w:color w:val="215868"/>
                <w:sz w:val="24"/>
                <w:szCs w:val="24"/>
              </w:rPr>
              <w:t>На №</w:t>
            </w:r>
            <w:r>
              <w:rPr>
                <w:rFonts w:ascii="Times New Roman" w:eastAsia="Calibri" w:hAnsi="Times New Roman" w:cs="Times New Roman"/>
                <w:color w:val="215868"/>
                <w:sz w:val="27"/>
                <w:szCs w:val="27"/>
              </w:rPr>
              <w:t xml:space="preserve">  _____________________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</w:tcPr>
          <w:p w:rsidR="00D41949" w:rsidRDefault="00D41949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7"/>
                <w:szCs w:val="27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</w:tcPr>
          <w:p w:rsidR="00D41949" w:rsidRDefault="00D41949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7"/>
                <w:szCs w:val="27"/>
              </w:rPr>
            </w:pPr>
          </w:p>
          <w:p w:rsidR="00D41949" w:rsidRDefault="00D41949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7"/>
                <w:szCs w:val="27"/>
              </w:rPr>
            </w:pPr>
          </w:p>
        </w:tc>
      </w:tr>
    </w:tbl>
    <w:p w:rsidR="00D41949" w:rsidRPr="00192ABF" w:rsidRDefault="00D41949" w:rsidP="00192ABF">
      <w:pPr>
        <w:shd w:val="clear" w:color="auto" w:fill="FFFFFF"/>
        <w:spacing w:after="0" w:line="240" w:lineRule="auto"/>
        <w:ind w:left="5103" w:right="-142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  <w:r w:rsidRPr="00192ABF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>Володимиру Богатирю</w:t>
      </w:r>
    </w:p>
    <w:p w:rsidR="00D41949" w:rsidRPr="00192ABF" w:rsidRDefault="00D41949" w:rsidP="00192ABF">
      <w:pPr>
        <w:shd w:val="clear" w:color="auto" w:fill="FFFFFF"/>
        <w:spacing w:after="0" w:line="240" w:lineRule="auto"/>
        <w:ind w:left="5103" w:right="-142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</w:p>
    <w:p w:rsidR="00D41949" w:rsidRPr="00192ABF" w:rsidRDefault="00D41949" w:rsidP="00192ABF">
      <w:pPr>
        <w:shd w:val="clear" w:color="auto" w:fill="FFFFFF"/>
        <w:spacing w:after="0" w:line="240" w:lineRule="auto"/>
        <w:ind w:left="5103" w:right="-142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foi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+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request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-148107-4240c3db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@</w:t>
      </w:r>
    </w:p>
    <w:p w:rsidR="00D41949" w:rsidRPr="00192ABF" w:rsidRDefault="00D41949" w:rsidP="00192ABF">
      <w:pPr>
        <w:shd w:val="clear" w:color="auto" w:fill="FFFFFF"/>
        <w:spacing w:after="0" w:line="240" w:lineRule="auto"/>
        <w:ind w:left="5103" w:right="-142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dostup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.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org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.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ua</w:t>
      </w:r>
    </w:p>
    <w:p w:rsidR="00D41949" w:rsidRPr="00192ABF" w:rsidRDefault="00D41949" w:rsidP="00C825B7">
      <w:p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</w:p>
    <w:p w:rsidR="00D41949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Д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о Вищої ради правосуддя листом Державної судової адміністрації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України від 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7 липня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2025 року № 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інф/Б736-25-731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/25 надіслано Ваш інформаційний запит (вх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№ 98/8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/16-25 від 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8 липня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2025 року)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для розгляду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в межах повноважень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і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з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порушених питань 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щодо судді </w:t>
      </w:r>
      <w:r w:rsidR="00921D47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Печерського районного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суду</w:t>
      </w:r>
      <w:r w:rsidR="00921D47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міста Києва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921D47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Гридасової А.М.</w:t>
      </w:r>
    </w:p>
    <w:p w:rsidR="00D41949" w:rsidRPr="00192ABF" w:rsidRDefault="00D41949" w:rsidP="00C825B7">
      <w:pPr>
        <w:shd w:val="clear" w:color="auto" w:fill="FFFFFF"/>
        <w:spacing w:after="148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Повідомляємо, що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статус, повноваження, засади організації та порядок діяльності Вищої ради правосуддя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визначаються Конституцією України, законами України «Про Вищу раду правосуддя» та «Про судоустрій і статус суддів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». </w:t>
      </w:r>
      <w:r w:rsidRPr="00192ABF">
        <w:rPr>
          <w:rFonts w:ascii="Times New Roman" w:eastAsia="Calibri" w:hAnsi="Times New Roman" w:cs="Times New Roman"/>
          <w:bCs/>
          <w:sz w:val="28"/>
          <w:szCs w:val="28"/>
        </w:rPr>
        <w:t>Регламент Вищої ради правосуддя,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затверджений рішенням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</w:rPr>
        <w:t>Вищої ради правосуддя від 24 січня 2017 року № 52/0/15-17 (зі змінами),</w:t>
      </w:r>
      <w:r w:rsidRPr="00192ABF">
        <w:rPr>
          <w:rFonts w:ascii="Times New Roman" w:eastAsia="Calibri" w:hAnsi="Times New Roman" w:cs="Times New Roman"/>
          <w:bCs/>
          <w:sz w:val="28"/>
          <w:szCs w:val="28"/>
        </w:rPr>
        <w:t xml:space="preserve"> регулює процедурні питання здійснення нею повноважень.</w:t>
      </w:r>
    </w:p>
    <w:p w:rsidR="00D41949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Щодо надання інформації з порушених питань 1-3 пунктів запиту: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«…про всі дисциплінарні справи щодо судді </w:t>
      </w:r>
      <w:r w:rsidR="00921D47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Печерського районного суду </w:t>
      </w:r>
      <w:r w:rsidR="00C825B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</w:r>
      <w:r w:rsidR="00921D47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м. Києва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(раніше судді Но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сівського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районного суду 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Чернігівської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області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 Броварського міськрайонного суду Київської області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) Гри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дасової Анни Михайлівни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(заяви, скарги, рішення Вищої ради правосуддя), а також матеріали, які стали підставою для прийняття відповідних рішень у дисциплінарних справах щодо судді 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Гридасової Анни Михайлівни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…»;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«…про всі дисциплінарні стягнення (погашені/непогашені)…»; «…про те,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чи ініціювалось питання щодо дострокового звільнення…» названої судді повідомляємо таке.</w:t>
      </w:r>
    </w:p>
    <w:p w:rsidR="00D41949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Відповідно до частини тринадцятої статті 109 Закону України </w:t>
      </w:r>
      <w:r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br/>
        <w:t xml:space="preserve">«Про судоустрій і статус суддів» інформація про притягнення судді </w:t>
      </w:r>
      <w:r w:rsidR="00C825B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br/>
      </w:r>
      <w:r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до дисциплінарної відповідальності оприлюднюється на офіційному вебсайті Вищої ради правосуддя та на вебсайті суду, в якому працює суддя. </w:t>
      </w:r>
      <w:r w:rsidR="00C825B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br/>
      </w:r>
      <w:r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Ця інформація повинна містити дані про суддю, якого притягнуто </w:t>
      </w:r>
      <w:r w:rsidR="00C825B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br/>
      </w:r>
      <w:r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до дисциплінарної відповідальності, про накладене дисциплінарне стягнення </w:t>
      </w:r>
      <w:r w:rsidR="00C825B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br/>
      </w:r>
      <w:r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та копію рішення органу, що здійснює дисциплінарне провадження щодо суддів, про накладення такого стягнення. </w:t>
      </w:r>
    </w:p>
    <w:p w:rsidR="00D41949" w:rsidRPr="00192ABF" w:rsidRDefault="00D41949" w:rsidP="00C825B7">
      <w:pPr>
        <w:shd w:val="clear" w:color="auto" w:fill="FFFFFF"/>
        <w:tabs>
          <w:tab w:val="left" w:pos="5670"/>
        </w:tabs>
        <w:spacing w:after="0" w:line="240" w:lineRule="auto"/>
        <w:ind w:firstLine="567"/>
        <w:contextualSpacing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</w:pPr>
      <w:r w:rsidRPr="00192ABF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lastRenderedPageBreak/>
        <w:t>На офіційному вебсайті Вищої ради правосуддя у відповідному розділі (посилання: https://hcj.gov.ua/disciplinary) опубліковано реєстр, який містить інформацію</w:t>
      </w:r>
      <w:r w:rsidRPr="00192ABF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 про притягнення суддів до дисциплінарної відповідальності </w:t>
      </w:r>
      <w:r w:rsidR="00C825B7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br/>
      </w:r>
      <w:r w:rsidRPr="00192ABF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за такими критеріями: «прізвище, ім’я та по батькові судді»; «назва суду»; </w:t>
      </w:r>
      <w:r w:rsidR="00C825B7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br/>
      </w:r>
      <w:r w:rsidRPr="00192ABF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>«вид дисциплінарного стягнення»; «дата прийняття рішення»; «номер рішення».</w:t>
      </w:r>
    </w:p>
    <w:p w:rsidR="00D41949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За наявною у Вищій раді правосуддя інформацією, Дисциплінарними палатами Вищої ради правосуддя не ухвалювалися рішення про відкриття дисциплінарної справи стосовно судді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Носівського районного суду Чернігівської області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(відряджена до </w:t>
      </w:r>
      <w:r w:rsidR="00921D47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Печерського районного суду міста </w:t>
      </w:r>
      <w:r w:rsidR="00C825B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</w:r>
      <w:r w:rsidR="00921D47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Києва</w:t>
      </w:r>
      <w:r w:rsidR="00D46702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раніше була відряджена до </w:t>
      </w:r>
      <w:r w:rsidR="00921D47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Броварського міськрайонного суду Київської області) Гридасової А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.М.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та притягнення її до дисциплінарної відповідальності.</w:t>
      </w:r>
    </w:p>
    <w:p w:rsidR="00D46702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На день надання відповіді на запит до Вищої ради правосуддя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не надходило також матеріалів про звільнення 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Гридасової А.М.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з посади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судді 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Носівського районного суду Чернігівської області (відряджена до </w:t>
      </w:r>
      <w:r w:rsidR="00D46702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Печерського районного суду міста Києва).</w:t>
      </w:r>
    </w:p>
    <w:p w:rsidR="00D41949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За наявними даними автоматизованої системи діловодства Вищої ради правосуддя до Вищої ради правосуддя надійшло 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14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дисциплінарн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их скарг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  <w:t>на дії судді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Носівського районного суду Чернігівської області (відряджена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до </w:t>
      </w:r>
      <w:r w:rsidR="00D46702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Печерського районного суду міста Києва, раніше була відряджена </w:t>
      </w:r>
      <w:r w:rsidR="00C825B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</w:r>
      <w:r w:rsidR="00D46702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 </w:t>
      </w:r>
      <w:r w:rsidR="00D4670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Броварського міськрайонного суду Київської області) Гридасової А.М.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із них: залишено без розгляду та повернуто скаржник</w:t>
      </w:r>
      <w:r w:rsidR="00025DA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ам</w:t>
      </w:r>
      <w:r w:rsidR="00025DA2" w:rsidRPr="00025DA2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r w:rsidR="00025DA2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3 скарги</w:t>
      </w:r>
      <w:r w:rsidR="00025DA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;</w:t>
      </w:r>
      <w:r w:rsidR="00134541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="00025DA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за результатами розгляду 1 скарги </w:t>
      </w:r>
      <w:r w:rsidR="00134541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відмовл</w:t>
      </w:r>
      <w:r w:rsid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ено </w:t>
      </w:r>
      <w:r w:rsidR="00134541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у відкритті дисциплінарної справи; 10 скарг  перебувають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на розгляді.</w:t>
      </w:r>
    </w:p>
    <w:p w:rsidR="00134541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Щодо порушеного питання 6 пункту запиту надати у вигляді скан-копії такі документи: «…подання Вищої ради правосуддя (або іншого уповноваженого органу) до Президента України про призначення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="00134541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Гридасової Анни Михайлівни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суддею </w:t>
      </w:r>
      <w:r w:rsidR="00134541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Печерського районного суду м. Києва, </w:t>
      </w:r>
      <w:r w:rsidR="00134541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Носівського районного суду Чернігівської області, Броварського міськрайонного суду Київської області,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рішення Вищої ради правосуддя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(або іншого уповноваженого органу) про внесення Президентові України подання про призначення» повідомляємо таке. </w:t>
      </w:r>
    </w:p>
    <w:p w:rsidR="0050631E" w:rsidRPr="00192ABF" w:rsidRDefault="00D41949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Згідно з рішенням Вищої ради </w:t>
      </w:r>
      <w:r w:rsidR="00134541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правосуддя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від </w:t>
      </w:r>
      <w:r w:rsidR="00134541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19 травня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20</w:t>
      </w:r>
      <w:r w:rsidR="00134541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20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року 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  <w:t xml:space="preserve">№ </w:t>
      </w:r>
      <w:r w:rsidR="00134541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1393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/0/15-</w:t>
      </w:r>
      <w:r w:rsidR="00134541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20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Президентові України внесено подання про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призначення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br/>
      </w:r>
      <w:r w:rsidR="00134541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Гридасової А.М.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посаду судді Но</w:t>
      </w:r>
      <w:r w:rsidR="00134541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сівського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районного суду </w:t>
      </w:r>
      <w:r w:rsidR="00134541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Чернігівської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області (посилання:</w:t>
      </w:r>
      <w:r w:rsidR="00134541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https://hcj.gov.ua/doc/doc/5479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</w:p>
    <w:p w:rsidR="0050631E" w:rsidRPr="0050631E" w:rsidRDefault="0050631E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5063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Указом Президента України від 15 липня 2020 року № 276/2020 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</w:r>
      <w:r w:rsidRPr="005063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«Про призначення суддів» Гридасову А.М. призначено на посаду судді 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</w:r>
      <w:r w:rsidRPr="005063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Носівського районного суду Чернігівської області </w:t>
      </w: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(</w:t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посилання: </w:t>
      </w:r>
      <w:r w:rsidRPr="0050631E">
        <w:rPr>
          <w:rFonts w:ascii="Times New Roman" w:eastAsia="Times New Roman" w:hAnsi="Times New Roman" w:cs="Times New Roman"/>
          <w:sz w:val="28"/>
          <w:szCs w:val="28"/>
          <w:lang w:eastAsia="uk-UA"/>
        </w:rPr>
        <w:t>https://zakon.rada.gov.ua/laws/show/276/2020#Text)</w:t>
      </w: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</w:p>
    <w:p w:rsidR="0050631E" w:rsidRPr="0050631E" w:rsidRDefault="0050631E" w:rsidP="00C825B7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Вища рада правосуддя рішенням від 20 квітня 2021 року № 872/0/15-21 відрядила суддю Носівського районного суду Чернігівської області Гридасову А.М. до Броварського міськрайонного суду </w:t>
      </w:r>
      <w:r w:rsid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br/>
      </w: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Київської</w:t>
      </w:r>
      <w:r w:rsid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області строком на один рік із</w:t>
      </w: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травня 2021 року</w:t>
      </w:r>
      <w:r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(посилання: https://hcj.gov.ua/doc/doc/4431)</w:t>
      </w: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</w:p>
    <w:p w:rsidR="0050631E" w:rsidRPr="0050631E" w:rsidRDefault="0050631E" w:rsidP="00C825B7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</w:pP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lastRenderedPageBreak/>
        <w:t xml:space="preserve">Рішенням Вищої ради правосуддя від 15 лютого 2022 року № 114/0/15-22 продовжено </w:t>
      </w:r>
      <w:r w:rsidRPr="0050631E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 xml:space="preserve">на один рік строк відрядження судді Носівського районного </w:t>
      </w:r>
      <w:r w:rsidR="00C825B7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br/>
      </w:r>
      <w:r w:rsidRPr="0050631E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>суду Чернігівської області Гридасової А.М. до Броварського міськрайонного суду Київської області для здійснення правосуддя з 5 травня 2022 року</w:t>
      </w:r>
      <w:r w:rsidR="00891E3B" w:rsidRPr="00192ABF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 xml:space="preserve"> (посилання: https://hcj.gov.ua/doc/doc/24038)</w:t>
      </w:r>
      <w:r w:rsidRPr="0050631E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>.</w:t>
      </w:r>
    </w:p>
    <w:p w:rsidR="0050631E" w:rsidRPr="0050631E" w:rsidRDefault="0050631E" w:rsidP="00C825B7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Вища рада правосуддя рішенням від 2 травня 2024 року № 1361/0/15-24 відрядила суддю Носівського районного суду Чернігівської області Гридасову А.М. до Печерського районного суду міста Києва для здійснення правосуддя строком на 1 (один) рік із 3 червня 2024 року</w:t>
      </w:r>
      <w:r w:rsidR="00891E3B" w:rsidRPr="00192A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(посилання: https://hcj.gov.ua/doc/doc/45335)</w:t>
      </w: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</w:p>
    <w:p w:rsidR="0050631E" w:rsidRPr="00192ABF" w:rsidRDefault="0050631E" w:rsidP="00C825B7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r w:rsidRPr="0050631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Рішенням Вищої ради правосуддя від 15 квітня 2025 року № 797/0/15-25 продовжено </w:t>
      </w:r>
      <w:r w:rsidRPr="0050631E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 xml:space="preserve">на один рік строк відрядження судді Носівського районного </w:t>
      </w:r>
      <w:r w:rsidR="00C825B7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br/>
      </w:r>
      <w:r w:rsidRPr="0050631E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>суду Чернігівської області Гридасової А.М. до Печерського районного суду міста Києва із 3 червня 2025 року</w:t>
      </w:r>
      <w:r w:rsidR="00891E3B" w:rsidRPr="00192ABF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 xml:space="preserve"> (посилання: https://hcj.gov.ua/doc/doc/51743)</w:t>
      </w:r>
      <w:r w:rsidRPr="0050631E"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  <w:lang w:eastAsia="uk-UA"/>
        </w:rPr>
        <w:t>.</w:t>
      </w:r>
    </w:p>
    <w:p w:rsidR="00D41949" w:rsidRPr="00192ABF" w:rsidRDefault="00891E3B" w:rsidP="00C825B7">
      <w:pPr>
        <w:tabs>
          <w:tab w:val="left" w:pos="567"/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92ABF">
        <w:rPr>
          <w:rFonts w:ascii="Times New Roman" w:eastAsia="Calibri" w:hAnsi="Times New Roman" w:cs="Times New Roman"/>
          <w:sz w:val="28"/>
          <w:szCs w:val="28"/>
        </w:rPr>
        <w:t>Оригінал подання</w:t>
      </w:r>
      <w:r w:rsidR="00D41949" w:rsidRPr="00192ABF">
        <w:rPr>
          <w:rFonts w:ascii="Times New Roman" w:eastAsia="Calibri" w:hAnsi="Times New Roman" w:cs="Times New Roman"/>
          <w:sz w:val="28"/>
          <w:szCs w:val="28"/>
        </w:rPr>
        <w:t xml:space="preserve"> Вищої ради правосуддя про призначення </w:t>
      </w:r>
      <w:r w:rsidR="00192ABF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Гридасової А.М.</w:t>
      </w:r>
      <w:r w:rsidR="00D41949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41949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на посаду судді </w:t>
      </w:r>
      <w:r w:rsidR="00D41949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Но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сівського</w:t>
      </w:r>
      <w:r w:rsidR="00D41949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районного суду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Чернігівської</w:t>
      </w:r>
      <w:r w:rsidR="00D41949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області </w:t>
      </w:r>
      <w:r w:rsidR="00D41949" w:rsidRPr="00192ABF">
        <w:rPr>
          <w:rFonts w:ascii="Times New Roman" w:eastAsia="Calibri" w:hAnsi="Times New Roman" w:cs="Times New Roman"/>
          <w:sz w:val="28"/>
          <w:szCs w:val="28"/>
        </w:rPr>
        <w:t>було надіслано до Офіс</w:t>
      </w:r>
      <w:r w:rsidRPr="00192ABF">
        <w:rPr>
          <w:rFonts w:ascii="Times New Roman" w:eastAsia="Calibri" w:hAnsi="Times New Roman" w:cs="Times New Roman"/>
          <w:sz w:val="28"/>
          <w:szCs w:val="28"/>
        </w:rPr>
        <w:t>у Президента України</w:t>
      </w:r>
      <w:r w:rsidR="00D41949" w:rsidRPr="00192ABF">
        <w:rPr>
          <w:rFonts w:ascii="Times New Roman" w:eastAsia="Calibri" w:hAnsi="Times New Roman" w:cs="Times New Roman"/>
          <w:sz w:val="28"/>
          <w:szCs w:val="28"/>
        </w:rPr>
        <w:t xml:space="preserve">, у зв’язку з чим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="00D41949" w:rsidRPr="00192ABF">
        <w:rPr>
          <w:rFonts w:ascii="Times New Roman" w:eastAsia="Calibri" w:hAnsi="Times New Roman" w:cs="Times New Roman"/>
          <w:sz w:val="28"/>
          <w:szCs w:val="28"/>
        </w:rPr>
        <w:t xml:space="preserve">відсутня можливість зробити </w:t>
      </w:r>
      <w:r w:rsidRPr="00192ABF">
        <w:rPr>
          <w:rFonts w:ascii="Times New Roman" w:eastAsia="Calibri" w:hAnsi="Times New Roman" w:cs="Times New Roman"/>
          <w:sz w:val="28"/>
          <w:szCs w:val="28"/>
        </w:rPr>
        <w:t>його примірник</w:t>
      </w:r>
      <w:r w:rsidR="00D41949" w:rsidRPr="00192ABF">
        <w:rPr>
          <w:rFonts w:ascii="Times New Roman" w:eastAsia="Calibri" w:hAnsi="Times New Roman" w:cs="Times New Roman"/>
          <w:sz w:val="28"/>
          <w:szCs w:val="28"/>
        </w:rPr>
        <w:t xml:space="preserve"> у вигляді «скан-копії».</w:t>
      </w:r>
    </w:p>
    <w:p w:rsidR="00D41949" w:rsidRPr="00192ABF" w:rsidRDefault="00D41949" w:rsidP="00C825B7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color w:val="FF0000"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Ураховуючи викладене, надсилаємо в електронному вигляді копії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рішень Вищо</w:t>
      </w:r>
      <w:r w:rsidR="00891E3B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ї ради правосуддя від 19 травня 2020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року</w:t>
      </w:r>
      <w:r w:rsidR="00891E3B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, 20 квітня 2021 року,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="00891E3B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15 лютого 2022 року, 2 травня 2024 року, 15 квітня 2025 року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№ </w:t>
      </w:r>
      <w:r w:rsidR="00891E3B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1393/0/15-20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, </w:t>
      </w:r>
      <w:r w:rsid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="00891E3B"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№ 872/0/15-21, № 114/0/15-22, № 1361/0/15-24, № 797/0/15-25,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а також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="00891E3B" w:rsidRPr="00192ABF">
        <w:rPr>
          <w:rFonts w:ascii="Times New Roman" w:eastAsia="Calibri" w:hAnsi="Times New Roman" w:cs="Times New Roman"/>
          <w:sz w:val="28"/>
          <w:szCs w:val="28"/>
        </w:rPr>
        <w:t>копію подання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91E3B" w:rsidRPr="00192ABF">
        <w:rPr>
          <w:rFonts w:ascii="Times New Roman" w:eastAsia="Calibri" w:hAnsi="Times New Roman" w:cs="Times New Roman"/>
          <w:sz w:val="28"/>
          <w:szCs w:val="28"/>
        </w:rPr>
        <w:t>Вищої ради правосуддя від 27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91E3B" w:rsidRPr="00192ABF">
        <w:rPr>
          <w:rFonts w:ascii="Times New Roman" w:eastAsia="Calibri" w:hAnsi="Times New Roman" w:cs="Times New Roman"/>
          <w:sz w:val="28"/>
          <w:szCs w:val="28"/>
        </w:rPr>
        <w:t>травня 2020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року № </w:t>
      </w:r>
      <w:r w:rsidR="00891E3B" w:rsidRPr="00192ABF">
        <w:rPr>
          <w:rFonts w:ascii="Times New Roman" w:eastAsia="Calibri" w:hAnsi="Times New Roman" w:cs="Times New Roman"/>
          <w:sz w:val="28"/>
          <w:szCs w:val="28"/>
        </w:rPr>
        <w:t>252/0/12-20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92ABF">
        <w:rPr>
          <w:rFonts w:ascii="Times New Roman" w:eastAsia="Calibri" w:hAnsi="Times New Roman" w:cs="Times New Roman"/>
          <w:sz w:val="28"/>
          <w:szCs w:val="28"/>
        </w:rPr>
        <w:t xml:space="preserve">про призначення </w:t>
      </w:r>
      <w:r w:rsidR="00891E3B" w:rsidRPr="00192AB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Гридасової А.М.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на посаду судді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Но</w:t>
      </w:r>
      <w:r w:rsidR="00891E3B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сівського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районного </w:t>
      </w:r>
      <w:r w:rsidR="00C825B7">
        <w:rPr>
          <w:rFonts w:ascii="Times New Roman" w:eastAsia="Times New Roman" w:hAnsi="Times New Roman" w:cs="Times New Roman"/>
          <w:sz w:val="28"/>
          <w:szCs w:val="28"/>
          <w:lang w:eastAsia="uk-UA"/>
        </w:rPr>
        <w:br/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суду </w:t>
      </w:r>
      <w:r w:rsidR="00891E3B"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Чернігівської </w:t>
      </w:r>
      <w:r w:rsidRPr="00192ABF">
        <w:rPr>
          <w:rFonts w:ascii="Times New Roman" w:eastAsia="Times New Roman" w:hAnsi="Times New Roman" w:cs="Times New Roman"/>
          <w:sz w:val="28"/>
          <w:szCs w:val="28"/>
          <w:lang w:eastAsia="uk-UA"/>
        </w:rPr>
        <w:t>області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92ABF">
        <w:rPr>
          <w:rFonts w:ascii="Times New Roman" w:eastAsia="Calibri" w:hAnsi="Times New Roman" w:cs="Times New Roman"/>
          <w:sz w:val="28"/>
          <w:szCs w:val="28"/>
        </w:rPr>
        <w:t>(з урахуванням дотримання вимог законодавства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</w:rPr>
        <w:t>у сфері захисту персональних даних).</w:t>
      </w:r>
    </w:p>
    <w:p w:rsidR="00192ABF" w:rsidRPr="00192ABF" w:rsidRDefault="00192ABF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З приводу надання іншої запитуваної інформації у 6 пункті запиту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</w:rPr>
        <w:t>у вигляді: «скан-копії присяги судді Гридасової Анни Михайлівни, мотиваційного листа, у якому викладаються мотиви Гридасової Анни Михайлівни бути суддею…»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слід зазначити, що Вища рада правосуддя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під час реалізації конституційно визначених повноважень не зобов’язана обліковувати інформацію (документи) стосовно судді конкретного суду, </w:t>
      </w:r>
      <w:r w:rsidR="00C825B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з огляду на таке.</w:t>
      </w:r>
    </w:p>
    <w:p w:rsidR="00192ABF" w:rsidRPr="00192ABF" w:rsidRDefault="00192ABF" w:rsidP="00C825B7">
      <w:pPr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92ABF">
        <w:rPr>
          <w:rFonts w:ascii="Times New Roman" w:eastAsia="Calibri" w:hAnsi="Times New Roman" w:cs="Times New Roman"/>
          <w:sz w:val="28"/>
          <w:szCs w:val="28"/>
        </w:rPr>
        <w:t>До повноважень Вищої кваліфікаційної комісії суддів України, визначених Законом України «Про судоустрій і статус суддів», належить забезпечення ведення суддівського досьє</w:t>
      </w:r>
      <w:r w:rsidRPr="00192AB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(досьє кандидата на посаду судді),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яке має містити, зокрема, копії всіх заяв судді, пов’язаних з його кар’єрою, та доданих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до них документів, копії всіх рішень, прийнятих щодо судді Вищою кваліфікаційною комісією суддів України, Вищою радою правосуддя,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Вищою радою юстиції, органами суддівського самоврядування, Президентом України або іншими органами, які приймали відповідні рішення; </w:t>
      </w:r>
      <w:r w:rsidRPr="00192AB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інформацію про результати участі судді у конкурсах на зайняття посади судді;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інформацію про результати проходження в Національній школі суддів України спеціальної підготовки кандидата на посаду судді, підготовки судді упродовж перебування на посаді судді; інформацію про результати кваліфікаційного оцінювання судді </w:t>
      </w:r>
      <w:r w:rsidRPr="00192ABF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та регулярної оцінки судді упродовж перебування на посаді; інформацію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про зайняття суддею адміністративних посад з копіями відповідних рішень; дані щодо відповідності поведінки судді правилам суддівської етики; інформацію про ефективність здійснення судочинства суддею, зокрема, загальну кількість розглянутих справ та  кількість скасованих судових рішень та підстави їх скасування, а також будь-яку іншу інформацію щодо судді, визнану рішенням Вищої кваліфікаційної комісії суддів України такою,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</w:rPr>
        <w:t>що підлягає включенню до суддівського досьє.</w:t>
      </w:r>
    </w:p>
    <w:p w:rsidR="00192ABF" w:rsidRPr="00192ABF" w:rsidRDefault="00192ABF" w:rsidP="00C825B7">
      <w:pPr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Відповідно до частини дев’ятої статті 155 </w:t>
      </w:r>
      <w:r w:rsidR="00C825B7" w:rsidRPr="00192ABF">
        <w:rPr>
          <w:rFonts w:ascii="Times New Roman" w:eastAsia="Calibri" w:hAnsi="Times New Roman" w:cs="Times New Roman"/>
          <w:sz w:val="28"/>
          <w:szCs w:val="28"/>
        </w:rPr>
        <w:t xml:space="preserve">Законом України </w:t>
      </w:r>
      <w:r w:rsidR="00C825B7">
        <w:rPr>
          <w:rFonts w:ascii="Times New Roman" w:eastAsia="Calibri" w:hAnsi="Times New Roman" w:cs="Times New Roman"/>
          <w:sz w:val="28"/>
          <w:szCs w:val="28"/>
        </w:rPr>
        <w:br/>
      </w:r>
      <w:r w:rsidR="00C825B7" w:rsidRPr="00192ABF">
        <w:rPr>
          <w:rFonts w:ascii="Times New Roman" w:eastAsia="Calibri" w:hAnsi="Times New Roman" w:cs="Times New Roman"/>
          <w:sz w:val="28"/>
          <w:szCs w:val="28"/>
        </w:rPr>
        <w:t>«Про судоустрій і статус суддів»</w:t>
      </w:r>
      <w:r w:rsidR="00C825B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92ABF">
        <w:rPr>
          <w:rFonts w:ascii="Times New Roman" w:eastAsia="Calibri" w:hAnsi="Times New Roman" w:cs="Times New Roman"/>
          <w:sz w:val="28"/>
          <w:szCs w:val="28"/>
          <w:lang w:eastAsia="ru-RU"/>
        </w:rPr>
        <w:t>апаратом суду забезпечується ведення особових справ суддів у порядку, визначеному Державною судовою адміністрацією України за погодженням з Радою суддів України.</w:t>
      </w:r>
    </w:p>
    <w:p w:rsidR="00192ABF" w:rsidRPr="00192ABF" w:rsidRDefault="00192ABF" w:rsidP="00C825B7">
      <w:pPr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192A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Згідно з пунктом 2.5 розділу ІІ Порядку формування, ведення, обліку </w:t>
      </w:r>
      <w:r w:rsidR="00C825B7">
        <w:rPr>
          <w:rFonts w:ascii="Times New Roman" w:eastAsia="Calibri" w:hAnsi="Times New Roman" w:cs="Times New Roman"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та зберігання особових справ суддів, затвердженого наказом Державної </w:t>
      </w:r>
      <w:r w:rsidR="00C825B7">
        <w:rPr>
          <w:rFonts w:ascii="Times New Roman" w:eastAsia="Calibri" w:hAnsi="Times New Roman" w:cs="Times New Roman"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судової адміністрації України від 20 травня 2016 року № 97 та погодженого рішенням Ради суддів України від 4 лютого 2016 року № 5 (зі змінами), </w:t>
      </w:r>
      <w:r w:rsidR="00C825B7">
        <w:rPr>
          <w:rFonts w:ascii="Times New Roman" w:eastAsia="Calibri" w:hAnsi="Times New Roman" w:cs="Times New Roman"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після зарахування судді до штату суду до особової справи додається, </w:t>
      </w:r>
      <w:r w:rsidR="00C825B7">
        <w:rPr>
          <w:rFonts w:ascii="Times New Roman" w:eastAsia="Calibri" w:hAnsi="Times New Roman" w:cs="Times New Roman"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з-поміж іншого, копія присяги судді. </w:t>
      </w:r>
    </w:p>
    <w:p w:rsidR="00192ABF" w:rsidRPr="00192ABF" w:rsidRDefault="00192ABF" w:rsidP="00C825B7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Як вбачається зі змісту листа Державної судової адміністрації України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від 7 липня 2025 року № інф/Б736-25-731/25, примірник Вашого </w:t>
      </w:r>
      <w:r w:rsidRPr="00192AB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br/>
        <w:t>запиту для розгляду в межах повноважень скеровано також до Вищої кваліфікаційної комісії суддів України, Носівського районного суду Чернігівської області, Броварського міськрайонного суду Київської області, Печерського районного суду міста Києва.</w:t>
      </w:r>
    </w:p>
    <w:p w:rsidR="00D41949" w:rsidRPr="00192ABF" w:rsidRDefault="00D41949" w:rsidP="00C825B7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92AB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Оскарження рішень, дій чи бездіяльності розпорядників інформації </w:t>
      </w:r>
      <w:r w:rsidRPr="00192AB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br/>
        <w:t>до суду здійснюється відповідно до Кодексу адміністративного судочинства України (частина третя статті 23 Закону України «Про доступ до публічної інформації»).</w:t>
      </w:r>
    </w:p>
    <w:p w:rsidR="00D41949" w:rsidRPr="00192ABF" w:rsidRDefault="00D41949" w:rsidP="00C825B7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41949" w:rsidRPr="00192ABF" w:rsidRDefault="00D41949" w:rsidP="00C825B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Додаток: на </w:t>
      </w:r>
      <w:r w:rsidR="009B7432">
        <w:rPr>
          <w:rFonts w:ascii="Times New Roman" w:eastAsia="Calibri" w:hAnsi="Times New Roman" w:cs="Times New Roman"/>
          <w:sz w:val="28"/>
          <w:szCs w:val="28"/>
          <w:lang w:val="ru-RU"/>
        </w:rPr>
        <w:t>23</w:t>
      </w:r>
      <w:r w:rsidRPr="00192ABF">
        <w:rPr>
          <w:rFonts w:ascii="Times New Roman" w:eastAsia="Calibri" w:hAnsi="Times New Roman" w:cs="Times New Roman"/>
          <w:sz w:val="28"/>
          <w:szCs w:val="28"/>
        </w:rPr>
        <w:t xml:space="preserve"> арк. в електронному вигляді.</w:t>
      </w:r>
    </w:p>
    <w:p w:rsidR="00D41949" w:rsidRPr="00192ABF" w:rsidRDefault="00D41949" w:rsidP="00C825B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41949" w:rsidRPr="00192ABF" w:rsidRDefault="00D41949" w:rsidP="00C825B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41949" w:rsidRPr="00D41949" w:rsidRDefault="00D41949" w:rsidP="00192ABF">
      <w:pPr>
        <w:tabs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D4194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Начальник управління </w:t>
      </w:r>
    </w:p>
    <w:p w:rsidR="00D41949" w:rsidRPr="00D41949" w:rsidRDefault="00D41949" w:rsidP="00192ABF">
      <w:pPr>
        <w:tabs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D4194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по роботі зі зверненнями, </w:t>
      </w:r>
    </w:p>
    <w:p w:rsidR="00D41949" w:rsidRPr="00D41949" w:rsidRDefault="00D41949" w:rsidP="00192ABF">
      <w:pPr>
        <w:tabs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D4194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запитами на інформацію </w:t>
      </w:r>
    </w:p>
    <w:p w:rsidR="00D41949" w:rsidRPr="00D41949" w:rsidRDefault="00D41949" w:rsidP="00192ABF">
      <w:pPr>
        <w:tabs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D4194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та забезпечення організації  </w:t>
      </w:r>
    </w:p>
    <w:p w:rsidR="00D41949" w:rsidRPr="00D41949" w:rsidRDefault="00D41949" w:rsidP="00192ABF">
      <w:pPr>
        <w:tabs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194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особистого прийому громадян                                 </w:t>
      </w:r>
      <w:r w:rsidRPr="00D41949">
        <w:rPr>
          <w:rFonts w:ascii="Times New Roman" w:eastAsia="Calibri" w:hAnsi="Times New Roman" w:cs="Times New Roman"/>
          <w:b/>
          <w:sz w:val="28"/>
          <w:szCs w:val="28"/>
        </w:rPr>
        <w:t>Владислав ЛИПІВСЬКИЙ</w:t>
      </w:r>
    </w:p>
    <w:p w:rsidR="00D41949" w:rsidRPr="00D41949" w:rsidRDefault="00D41949" w:rsidP="00192ABF">
      <w:pPr>
        <w:spacing w:line="240" w:lineRule="auto"/>
        <w:ind w:right="-142"/>
        <w:contextualSpacing/>
        <w:rPr>
          <w:rFonts w:ascii="Times New Roman" w:hAnsi="Times New Roman" w:cs="Times New Roman"/>
          <w:sz w:val="28"/>
          <w:szCs w:val="28"/>
        </w:rPr>
      </w:pPr>
    </w:p>
    <w:p w:rsidR="00D41949" w:rsidRPr="00D41949" w:rsidRDefault="00D41949" w:rsidP="00192ABF">
      <w:pPr>
        <w:ind w:right="-142"/>
        <w:rPr>
          <w:rFonts w:ascii="Times New Roman" w:hAnsi="Times New Roman" w:cs="Times New Roman"/>
          <w:sz w:val="28"/>
          <w:szCs w:val="28"/>
        </w:rPr>
      </w:pPr>
    </w:p>
    <w:p w:rsidR="00D41949" w:rsidRPr="00192ABF" w:rsidRDefault="00D41949" w:rsidP="00192ABF">
      <w:pPr>
        <w:ind w:right="-142"/>
        <w:rPr>
          <w:rFonts w:ascii="Times New Roman" w:hAnsi="Times New Roman" w:cs="Times New Roman"/>
          <w:sz w:val="28"/>
          <w:szCs w:val="28"/>
        </w:rPr>
      </w:pPr>
    </w:p>
    <w:p w:rsidR="00AB461C" w:rsidRPr="00192ABF" w:rsidRDefault="00AB461C" w:rsidP="00192ABF">
      <w:pPr>
        <w:ind w:right="-142"/>
        <w:rPr>
          <w:rFonts w:ascii="Times New Roman" w:hAnsi="Times New Roman" w:cs="Times New Roman"/>
          <w:sz w:val="28"/>
          <w:szCs w:val="28"/>
        </w:rPr>
      </w:pPr>
    </w:p>
    <w:sectPr w:rsidR="00AB461C" w:rsidRPr="00192ABF" w:rsidSect="00C825B7">
      <w:headerReference w:type="default" r:id="rId8"/>
      <w:pgSz w:w="11906" w:h="16838"/>
      <w:pgMar w:top="850" w:right="566" w:bottom="850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7609" w:rsidRDefault="00BE7609" w:rsidP="00192ABF">
      <w:pPr>
        <w:spacing w:after="0" w:line="240" w:lineRule="auto"/>
      </w:pPr>
      <w:r>
        <w:separator/>
      </w:r>
    </w:p>
  </w:endnote>
  <w:endnote w:type="continuationSeparator" w:id="0">
    <w:p w:rsidR="00BE7609" w:rsidRDefault="00BE7609" w:rsidP="00192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7609" w:rsidRDefault="00BE7609" w:rsidP="00192ABF">
      <w:pPr>
        <w:spacing w:after="0" w:line="240" w:lineRule="auto"/>
      </w:pPr>
      <w:r>
        <w:separator/>
      </w:r>
    </w:p>
  </w:footnote>
  <w:footnote w:type="continuationSeparator" w:id="0">
    <w:p w:rsidR="00BE7609" w:rsidRDefault="00BE7609" w:rsidP="00192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2085334"/>
      <w:docPartObj>
        <w:docPartGallery w:val="Page Numbers (Top of Page)"/>
        <w:docPartUnique/>
      </w:docPartObj>
    </w:sdtPr>
    <w:sdtEndPr/>
    <w:sdtContent>
      <w:p w:rsidR="00192ABF" w:rsidRDefault="008A2DDE">
        <w:pPr>
          <w:pStyle w:val="a4"/>
          <w:jc w:val="center"/>
        </w:pPr>
        <w:r>
          <w:fldChar w:fldCharType="begin"/>
        </w:r>
        <w:r w:rsidR="00192ABF">
          <w:instrText>PAGE   \* MERGEFORMAT</w:instrText>
        </w:r>
        <w:r>
          <w:fldChar w:fldCharType="separate"/>
        </w:r>
        <w:r w:rsidR="00192519">
          <w:rPr>
            <w:noProof/>
          </w:rPr>
          <w:t>3</w:t>
        </w:r>
        <w:r>
          <w:fldChar w:fldCharType="end"/>
        </w:r>
      </w:p>
    </w:sdtContent>
  </w:sdt>
  <w:p w:rsidR="00192ABF" w:rsidRDefault="00192ABF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7FD9"/>
    <w:rsid w:val="00025DA2"/>
    <w:rsid w:val="00134541"/>
    <w:rsid w:val="00192519"/>
    <w:rsid w:val="00192ABF"/>
    <w:rsid w:val="0050631E"/>
    <w:rsid w:val="005D7FD9"/>
    <w:rsid w:val="00891E3B"/>
    <w:rsid w:val="008A2DDE"/>
    <w:rsid w:val="00921D47"/>
    <w:rsid w:val="009B7432"/>
    <w:rsid w:val="00AB461C"/>
    <w:rsid w:val="00B07749"/>
    <w:rsid w:val="00BE7609"/>
    <w:rsid w:val="00C825B7"/>
    <w:rsid w:val="00D41949"/>
    <w:rsid w:val="00D4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F7BB0"/>
  <w15:docId w15:val="{B95CA091-D3D1-49EB-A5C7-C9870E62C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194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1949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192AB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192ABF"/>
  </w:style>
  <w:style w:type="paragraph" w:styleId="a6">
    <w:name w:val="footer"/>
    <w:basedOn w:val="a"/>
    <w:link w:val="a7"/>
    <w:uiPriority w:val="99"/>
    <w:unhideWhenUsed/>
    <w:rsid w:val="00192AB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192A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435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assistant@hcj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6468</Words>
  <Characters>3687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10135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12</cp:revision>
  <dcterms:created xsi:type="dcterms:W3CDTF">2025-07-11T06:30:00Z</dcterms:created>
  <dcterms:modified xsi:type="dcterms:W3CDTF">2025-07-14T12:30:00Z</dcterms:modified>
</cp:coreProperties>
</file>