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D6240" w:rsidRPr="0066086D" w:rsidRDefault="00ED6240" w:rsidP="00ED6240">
      <w:pPr>
        <w:ind w:right="-2"/>
        <w:jc w:val="center"/>
        <w:rPr>
          <w:b/>
          <w:color w:val="000000"/>
          <w:lang w:val="uk-UA"/>
        </w:rPr>
      </w:pPr>
      <w:bookmarkStart w:id="0" w:name="_GoBack"/>
      <w:bookmarkEnd w:id="0"/>
      <w:r>
        <w:rPr>
          <w:b/>
          <w:noProof/>
          <w:color w:val="000000"/>
          <w:lang w:val="uk-UA" w:eastAsia="uk-UA"/>
        </w:rPr>
        <w:drawing>
          <wp:inline distT="0" distB="0" distL="0" distR="0">
            <wp:extent cx="428625" cy="561975"/>
            <wp:effectExtent l="19050" t="0" r="9525" b="0"/>
            <wp:docPr id="3" name="Рисунок 1" descr="TS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TSIGN"/>
                    <pic:cNvPicPr>
                      <a:picLocks noChangeAspect="1" noChangeArrowheads="1"/>
                    </pic:cNvPicPr>
                  </pic:nvPicPr>
                  <pic:blipFill>
                    <a:blip r:embed="rId7" cstate="print"/>
                    <a:srcRect/>
                    <a:stretch>
                      <a:fillRect/>
                    </a:stretch>
                  </pic:blipFill>
                  <pic:spPr bwMode="auto">
                    <a:xfrm>
                      <a:off x="0" y="0"/>
                      <a:ext cx="428625" cy="561975"/>
                    </a:xfrm>
                    <a:prstGeom prst="rect">
                      <a:avLst/>
                    </a:prstGeom>
                    <a:noFill/>
                    <a:ln w="9525">
                      <a:noFill/>
                      <a:miter lim="800000"/>
                      <a:headEnd/>
                      <a:tailEnd/>
                    </a:ln>
                  </pic:spPr>
                </pic:pic>
              </a:graphicData>
            </a:graphic>
          </wp:inline>
        </w:drawing>
      </w:r>
    </w:p>
    <w:p w:rsidR="00ED6240" w:rsidRPr="00A15F04" w:rsidRDefault="00ED6240" w:rsidP="00ED6240">
      <w:pPr>
        <w:ind w:right="-2"/>
        <w:jc w:val="center"/>
        <w:rPr>
          <w:b/>
          <w:color w:val="000000"/>
          <w:lang w:val="uk-UA"/>
        </w:rPr>
      </w:pPr>
      <w:r w:rsidRPr="00A15F04">
        <w:rPr>
          <w:b/>
          <w:color w:val="000000"/>
          <w:lang w:val="uk-UA"/>
        </w:rPr>
        <w:t>УКРАЇНА</w:t>
      </w:r>
    </w:p>
    <w:p w:rsidR="00ED6240" w:rsidRPr="00A15F04" w:rsidRDefault="00ED6240" w:rsidP="00ED6240">
      <w:pPr>
        <w:ind w:right="-2"/>
        <w:jc w:val="center"/>
        <w:rPr>
          <w:b/>
          <w:color w:val="000000"/>
          <w:lang w:val="uk-UA"/>
        </w:rPr>
      </w:pPr>
      <w:r w:rsidRPr="00A15F04">
        <w:rPr>
          <w:b/>
          <w:color w:val="000000"/>
          <w:lang w:val="uk-UA"/>
        </w:rPr>
        <w:t>ВИЩА  РАДА  ПРАВОСУДДЯ</w:t>
      </w:r>
    </w:p>
    <w:p w:rsidR="00ED6240" w:rsidRPr="00A15F04" w:rsidRDefault="00ED6240" w:rsidP="00ED6240">
      <w:pPr>
        <w:ind w:right="-2"/>
        <w:jc w:val="center"/>
        <w:rPr>
          <w:b/>
          <w:color w:val="000000"/>
          <w:lang w:val="uk-UA"/>
        </w:rPr>
      </w:pPr>
    </w:p>
    <w:p w:rsidR="00ED6240" w:rsidRPr="00A15F04" w:rsidRDefault="00ED6240" w:rsidP="00ED6240">
      <w:pPr>
        <w:ind w:right="-2"/>
        <w:jc w:val="center"/>
        <w:rPr>
          <w:b/>
          <w:color w:val="000000"/>
          <w:lang w:val="uk-UA"/>
        </w:rPr>
      </w:pPr>
      <w:r w:rsidRPr="00A15F04">
        <w:rPr>
          <w:b/>
          <w:color w:val="000000"/>
          <w:lang w:val="uk-UA"/>
        </w:rPr>
        <w:t>РІШЕННЯ</w:t>
      </w:r>
    </w:p>
    <w:p w:rsidR="00ED6240" w:rsidRPr="0066086D" w:rsidRDefault="00ED6240" w:rsidP="00ED6240">
      <w:pPr>
        <w:ind w:right="-2"/>
        <w:jc w:val="center"/>
        <w:rPr>
          <w:b/>
          <w:color w:val="000000"/>
          <w:sz w:val="24"/>
          <w:szCs w:val="24"/>
          <w:lang w:val="uk-UA"/>
        </w:rPr>
      </w:pPr>
    </w:p>
    <w:tbl>
      <w:tblPr>
        <w:tblW w:w="0" w:type="auto"/>
        <w:tblLook w:val="00A0" w:firstRow="1" w:lastRow="0" w:firstColumn="1" w:lastColumn="0" w:noHBand="0" w:noVBand="0"/>
      </w:tblPr>
      <w:tblGrid>
        <w:gridCol w:w="3282"/>
        <w:gridCol w:w="3176"/>
        <w:gridCol w:w="3180"/>
      </w:tblGrid>
      <w:tr w:rsidR="00ED6240" w:rsidRPr="0066086D" w:rsidTr="00F07172">
        <w:tc>
          <w:tcPr>
            <w:tcW w:w="3294" w:type="dxa"/>
          </w:tcPr>
          <w:p w:rsidR="00ED6240" w:rsidRPr="0066086D" w:rsidRDefault="00ED6240" w:rsidP="00CC2662">
            <w:pPr>
              <w:ind w:right="-2"/>
              <w:rPr>
                <w:noProof/>
                <w:color w:val="000000"/>
                <w:lang w:val="uk-UA"/>
              </w:rPr>
            </w:pPr>
            <w:r>
              <w:rPr>
                <w:b/>
                <w:color w:val="000000"/>
                <w:lang w:val="uk-UA"/>
              </w:rPr>
              <w:t>2</w:t>
            </w:r>
            <w:r w:rsidR="00CC2662">
              <w:rPr>
                <w:b/>
                <w:color w:val="000000"/>
                <w:lang w:val="uk-UA"/>
              </w:rPr>
              <w:t>9</w:t>
            </w:r>
            <w:r>
              <w:rPr>
                <w:b/>
                <w:color w:val="000000"/>
                <w:lang w:val="uk-UA"/>
              </w:rPr>
              <w:t xml:space="preserve"> вересня 2017 року</w:t>
            </w:r>
          </w:p>
        </w:tc>
        <w:tc>
          <w:tcPr>
            <w:tcW w:w="3190" w:type="dxa"/>
          </w:tcPr>
          <w:p w:rsidR="00ED6240" w:rsidRPr="0066086D" w:rsidRDefault="00ED6240" w:rsidP="00F07172">
            <w:pPr>
              <w:ind w:right="-2"/>
              <w:jc w:val="center"/>
              <w:rPr>
                <w:noProof/>
                <w:color w:val="000000"/>
                <w:lang w:val="uk-UA"/>
              </w:rPr>
            </w:pPr>
            <w:r w:rsidRPr="0066086D">
              <w:rPr>
                <w:b/>
                <w:color w:val="000000"/>
                <w:lang w:val="uk-UA"/>
              </w:rPr>
              <w:t>Київ</w:t>
            </w:r>
          </w:p>
        </w:tc>
        <w:tc>
          <w:tcPr>
            <w:tcW w:w="3190" w:type="dxa"/>
          </w:tcPr>
          <w:p w:rsidR="00ED6240" w:rsidRPr="0066086D" w:rsidRDefault="00ED6240" w:rsidP="00857EB5">
            <w:pPr>
              <w:ind w:right="-2"/>
              <w:jc w:val="right"/>
              <w:rPr>
                <w:noProof/>
                <w:color w:val="000000"/>
                <w:lang w:val="uk-UA"/>
              </w:rPr>
            </w:pPr>
            <w:r w:rsidRPr="0066086D">
              <w:rPr>
                <w:b/>
                <w:color w:val="000000"/>
                <w:lang w:val="uk-UA"/>
              </w:rPr>
              <w:t xml:space="preserve">№ </w:t>
            </w:r>
            <w:r w:rsidR="00857EB5">
              <w:rPr>
                <w:b/>
                <w:color w:val="000000"/>
                <w:lang w:val="uk-UA"/>
              </w:rPr>
              <w:t>2930/0/15-17</w:t>
            </w:r>
          </w:p>
        </w:tc>
      </w:tr>
    </w:tbl>
    <w:p w:rsidR="00ED6240" w:rsidRPr="008740E0" w:rsidRDefault="00ED6240" w:rsidP="00ED6240">
      <w:pPr>
        <w:rPr>
          <w:b/>
          <w:lang w:val="uk-UA"/>
        </w:rPr>
      </w:pPr>
    </w:p>
    <w:tbl>
      <w:tblPr>
        <w:tblW w:w="0" w:type="auto"/>
        <w:tblLook w:val="04A0" w:firstRow="1" w:lastRow="0" w:firstColumn="1" w:lastColumn="0" w:noHBand="0" w:noVBand="1"/>
      </w:tblPr>
      <w:tblGrid>
        <w:gridCol w:w="4361"/>
        <w:gridCol w:w="5210"/>
      </w:tblGrid>
      <w:tr w:rsidR="009E510D" w:rsidRPr="00ED6240" w:rsidTr="00BA1220">
        <w:tc>
          <w:tcPr>
            <w:tcW w:w="4361" w:type="dxa"/>
          </w:tcPr>
          <w:p w:rsidR="009E510D" w:rsidRPr="008740E0" w:rsidRDefault="009E510D" w:rsidP="00ED6240">
            <w:pPr>
              <w:jc w:val="both"/>
              <w:rPr>
                <w:sz w:val="24"/>
                <w:szCs w:val="24"/>
                <w:lang w:val="uk-UA"/>
              </w:rPr>
            </w:pPr>
            <w:r w:rsidRPr="008740E0">
              <w:rPr>
                <w:b/>
                <w:sz w:val="24"/>
                <w:szCs w:val="24"/>
                <w:lang w:val="uk-UA"/>
              </w:rPr>
              <w:t>Про внесення подання Президентові України про призначення</w:t>
            </w:r>
            <w:r w:rsidR="00ED6240">
              <w:rPr>
                <w:b/>
                <w:sz w:val="24"/>
                <w:szCs w:val="24"/>
                <w:lang w:val="uk-UA"/>
              </w:rPr>
              <w:t xml:space="preserve">      Вронської Г.О.</w:t>
            </w:r>
            <w:r w:rsidRPr="008740E0">
              <w:rPr>
                <w:sz w:val="24"/>
                <w:szCs w:val="24"/>
                <w:lang w:val="uk-UA"/>
              </w:rPr>
              <w:t xml:space="preserve"> </w:t>
            </w:r>
            <w:r w:rsidRPr="008740E0">
              <w:rPr>
                <w:rStyle w:val="FontStyle20"/>
                <w:sz w:val="24"/>
                <w:szCs w:val="24"/>
                <w:lang w:val="uk-UA" w:eastAsia="uk-UA"/>
              </w:rPr>
              <w:t xml:space="preserve">на посаду судді </w:t>
            </w:r>
            <w:r w:rsidR="007249E1" w:rsidRPr="008740E0">
              <w:rPr>
                <w:rStyle w:val="FontStyle20"/>
                <w:sz w:val="24"/>
                <w:szCs w:val="24"/>
                <w:lang w:val="uk-UA" w:eastAsia="uk-UA"/>
              </w:rPr>
              <w:t xml:space="preserve">Касаційного </w:t>
            </w:r>
            <w:r w:rsidR="00ED6240">
              <w:rPr>
                <w:rStyle w:val="FontStyle20"/>
                <w:sz w:val="24"/>
                <w:szCs w:val="24"/>
                <w:lang w:val="uk-UA" w:eastAsia="uk-UA"/>
              </w:rPr>
              <w:t>господарського</w:t>
            </w:r>
            <w:r w:rsidR="007249E1" w:rsidRPr="008740E0">
              <w:rPr>
                <w:rStyle w:val="FontStyle20"/>
                <w:sz w:val="24"/>
                <w:szCs w:val="24"/>
                <w:lang w:val="uk-UA" w:eastAsia="uk-UA"/>
              </w:rPr>
              <w:t xml:space="preserve"> суду у складі </w:t>
            </w:r>
            <w:r w:rsidR="00355B5F" w:rsidRPr="008740E0">
              <w:rPr>
                <w:rStyle w:val="FontStyle20"/>
                <w:sz w:val="24"/>
                <w:szCs w:val="24"/>
                <w:lang w:val="uk-UA" w:eastAsia="uk-UA"/>
              </w:rPr>
              <w:t>Верховного Суду</w:t>
            </w:r>
          </w:p>
        </w:tc>
        <w:tc>
          <w:tcPr>
            <w:tcW w:w="5210" w:type="dxa"/>
          </w:tcPr>
          <w:p w:rsidR="009E510D" w:rsidRPr="008740E0" w:rsidRDefault="009E510D" w:rsidP="007B21A9">
            <w:pPr>
              <w:ind w:firstLine="851"/>
              <w:rPr>
                <w:b/>
                <w:sz w:val="24"/>
                <w:szCs w:val="24"/>
                <w:lang w:val="uk-UA"/>
              </w:rPr>
            </w:pPr>
          </w:p>
        </w:tc>
      </w:tr>
    </w:tbl>
    <w:p w:rsidR="007B21A9" w:rsidRDefault="007B21A9" w:rsidP="007B21A9">
      <w:pPr>
        <w:pStyle w:val="a3"/>
        <w:jc w:val="both"/>
        <w:rPr>
          <w:b w:val="0"/>
          <w:sz w:val="28"/>
          <w:szCs w:val="28"/>
        </w:rPr>
      </w:pPr>
    </w:p>
    <w:p w:rsidR="009E510D" w:rsidRPr="008740E0" w:rsidRDefault="009E510D" w:rsidP="007B21A9">
      <w:pPr>
        <w:pStyle w:val="Style9"/>
        <w:widowControl/>
        <w:ind w:firstLine="851"/>
        <w:jc w:val="both"/>
        <w:rPr>
          <w:bCs/>
          <w:sz w:val="28"/>
          <w:szCs w:val="28"/>
          <w:lang w:val="uk-UA" w:eastAsia="uk-UA"/>
        </w:rPr>
      </w:pPr>
      <w:r w:rsidRPr="008740E0">
        <w:rPr>
          <w:sz w:val="28"/>
          <w:szCs w:val="28"/>
          <w:lang w:val="uk-UA"/>
        </w:rPr>
        <w:t xml:space="preserve">Вища рада правосуддя, розглянувши рекомендацію Вищої кваліфікаційної комісії суддів України, матеріали </w:t>
      </w:r>
      <w:r w:rsidR="00CD28D2" w:rsidRPr="008740E0">
        <w:rPr>
          <w:sz w:val="28"/>
          <w:szCs w:val="28"/>
          <w:lang w:val="uk-UA"/>
        </w:rPr>
        <w:t xml:space="preserve">про призначення </w:t>
      </w:r>
      <w:r w:rsidR="00ED6240">
        <w:rPr>
          <w:sz w:val="28"/>
          <w:szCs w:val="28"/>
          <w:lang w:val="uk-UA"/>
        </w:rPr>
        <w:t>Вронської Ганни Олександрівни</w:t>
      </w:r>
      <w:r w:rsidRPr="008740E0">
        <w:rPr>
          <w:rStyle w:val="FontStyle20"/>
          <w:b w:val="0"/>
          <w:sz w:val="28"/>
          <w:szCs w:val="28"/>
          <w:lang w:val="uk-UA" w:eastAsia="uk-UA"/>
        </w:rPr>
        <w:t xml:space="preserve"> на посаду судді </w:t>
      </w:r>
      <w:r w:rsidR="007249E1" w:rsidRPr="008740E0">
        <w:rPr>
          <w:rStyle w:val="FontStyle20"/>
          <w:b w:val="0"/>
          <w:sz w:val="28"/>
          <w:szCs w:val="28"/>
          <w:lang w:val="uk-UA" w:eastAsia="uk-UA"/>
        </w:rPr>
        <w:t xml:space="preserve">Касаційного </w:t>
      </w:r>
      <w:r w:rsidR="00ED6240">
        <w:rPr>
          <w:rStyle w:val="FontStyle20"/>
          <w:b w:val="0"/>
          <w:sz w:val="28"/>
          <w:szCs w:val="28"/>
          <w:lang w:val="uk-UA" w:eastAsia="uk-UA"/>
        </w:rPr>
        <w:t>господарського</w:t>
      </w:r>
      <w:r w:rsidR="007249E1" w:rsidRPr="008740E0">
        <w:rPr>
          <w:rStyle w:val="FontStyle20"/>
          <w:b w:val="0"/>
          <w:sz w:val="28"/>
          <w:szCs w:val="28"/>
          <w:lang w:val="uk-UA" w:eastAsia="uk-UA"/>
        </w:rPr>
        <w:t xml:space="preserve"> суду у складі </w:t>
      </w:r>
      <w:r w:rsidR="00AD105E" w:rsidRPr="008740E0">
        <w:rPr>
          <w:rStyle w:val="FontStyle20"/>
          <w:b w:val="0"/>
          <w:sz w:val="28"/>
          <w:szCs w:val="28"/>
          <w:lang w:val="uk-UA" w:eastAsia="uk-UA"/>
        </w:rPr>
        <w:t>Верховного Суду</w:t>
      </w:r>
      <w:r w:rsidRPr="008740E0">
        <w:rPr>
          <w:sz w:val="28"/>
          <w:szCs w:val="28"/>
          <w:lang w:val="uk-UA"/>
        </w:rPr>
        <w:t xml:space="preserve"> та заслухавши висновок члена Вищої ради правосуддя, </w:t>
      </w:r>
    </w:p>
    <w:p w:rsidR="009E510D" w:rsidRPr="008740E0" w:rsidRDefault="009E510D" w:rsidP="007B21A9">
      <w:pPr>
        <w:pStyle w:val="a3"/>
        <w:ind w:firstLine="851"/>
        <w:jc w:val="both"/>
        <w:rPr>
          <w:b w:val="0"/>
          <w:sz w:val="28"/>
          <w:szCs w:val="28"/>
        </w:rPr>
      </w:pPr>
    </w:p>
    <w:p w:rsidR="009E510D" w:rsidRDefault="007B21A9" w:rsidP="007B21A9">
      <w:pPr>
        <w:pStyle w:val="af6"/>
        <w:spacing w:after="0"/>
        <w:jc w:val="center"/>
        <w:rPr>
          <w:b/>
        </w:rPr>
      </w:pPr>
      <w:r>
        <w:rPr>
          <w:b/>
        </w:rPr>
        <w:t>встановила:</w:t>
      </w:r>
    </w:p>
    <w:p w:rsidR="007B21A9" w:rsidRPr="008740E0" w:rsidRDefault="007B21A9" w:rsidP="007B21A9">
      <w:pPr>
        <w:pStyle w:val="af6"/>
        <w:spacing w:after="0"/>
        <w:jc w:val="center"/>
        <w:rPr>
          <w:b/>
        </w:rPr>
      </w:pPr>
    </w:p>
    <w:p w:rsidR="009E510D" w:rsidRPr="008740E0" w:rsidRDefault="009E510D" w:rsidP="007B21A9">
      <w:pPr>
        <w:pStyle w:val="af6"/>
        <w:spacing w:after="0"/>
      </w:pPr>
      <w:r w:rsidRPr="008740E0">
        <w:t xml:space="preserve">Вища кваліфікаційна комісія суддів України рішенням від </w:t>
      </w:r>
      <w:r w:rsidR="006926FF" w:rsidRPr="008740E0">
        <w:t xml:space="preserve">28 липня </w:t>
      </w:r>
      <w:r w:rsidRPr="008740E0">
        <w:t>201</w:t>
      </w:r>
      <w:r w:rsidR="00AD105E" w:rsidRPr="008740E0">
        <w:t>7</w:t>
      </w:r>
      <w:r w:rsidRPr="008740E0">
        <w:t xml:space="preserve"> року № </w:t>
      </w:r>
      <w:r w:rsidR="00ED6240">
        <w:t>593/вс-17</w:t>
      </w:r>
      <w:r w:rsidR="00E6286F" w:rsidRPr="008740E0">
        <w:t xml:space="preserve"> </w:t>
      </w:r>
      <w:r w:rsidRPr="008740E0">
        <w:t xml:space="preserve">рекомендувала </w:t>
      </w:r>
      <w:r w:rsidR="00E6286F" w:rsidRPr="008740E0">
        <w:t xml:space="preserve">призначити </w:t>
      </w:r>
      <w:r w:rsidR="00ED6240">
        <w:t>Вронську Г.О.</w:t>
      </w:r>
      <w:r w:rsidRPr="008740E0">
        <w:t xml:space="preserve"> на посаду судді </w:t>
      </w:r>
      <w:r w:rsidR="007249E1" w:rsidRPr="008740E0">
        <w:t xml:space="preserve">Касаційного </w:t>
      </w:r>
      <w:r w:rsidR="00ED6240">
        <w:t>господарського</w:t>
      </w:r>
      <w:r w:rsidR="007249E1" w:rsidRPr="008740E0">
        <w:t xml:space="preserve"> суду у складі </w:t>
      </w:r>
      <w:r w:rsidR="00AD105E" w:rsidRPr="008740E0">
        <w:rPr>
          <w:rStyle w:val="FontStyle20"/>
          <w:b w:val="0"/>
          <w:sz w:val="28"/>
          <w:szCs w:val="28"/>
          <w:lang w:eastAsia="uk-UA"/>
        </w:rPr>
        <w:t>Верховного Суду</w:t>
      </w:r>
      <w:r w:rsidRPr="008740E0">
        <w:t xml:space="preserve"> та </w:t>
      </w:r>
      <w:r w:rsidR="00AD105E" w:rsidRPr="008740E0">
        <w:t>направила</w:t>
      </w:r>
      <w:r w:rsidRPr="008740E0">
        <w:t xml:space="preserve"> </w:t>
      </w:r>
      <w:r w:rsidR="00AD105E" w:rsidRPr="008740E0">
        <w:t xml:space="preserve">рекомендацію разом </w:t>
      </w:r>
      <w:r w:rsidR="00F9632C" w:rsidRPr="008740E0">
        <w:t>і</w:t>
      </w:r>
      <w:r w:rsidR="00AD105E" w:rsidRPr="008740E0">
        <w:t>з відповідними матеріалами</w:t>
      </w:r>
      <w:r w:rsidRPr="008740E0">
        <w:t xml:space="preserve"> </w:t>
      </w:r>
      <w:r w:rsidR="00CC7B8D" w:rsidRPr="008740E0">
        <w:t xml:space="preserve">до </w:t>
      </w:r>
      <w:r w:rsidR="00AD105E" w:rsidRPr="008740E0">
        <w:t>Вищ</w:t>
      </w:r>
      <w:r w:rsidR="00CC7B8D" w:rsidRPr="008740E0">
        <w:t>ої</w:t>
      </w:r>
      <w:r w:rsidR="00AD105E" w:rsidRPr="008740E0">
        <w:t xml:space="preserve"> рад</w:t>
      </w:r>
      <w:r w:rsidR="00CC7B8D" w:rsidRPr="008740E0">
        <w:t>и</w:t>
      </w:r>
      <w:r w:rsidR="00AD105E" w:rsidRPr="008740E0">
        <w:t xml:space="preserve"> правосуддя</w:t>
      </w:r>
      <w:r w:rsidRPr="008740E0">
        <w:t xml:space="preserve">. </w:t>
      </w:r>
    </w:p>
    <w:p w:rsidR="00395D09" w:rsidRPr="008740E0" w:rsidRDefault="00881AE8" w:rsidP="007B21A9">
      <w:pPr>
        <w:pStyle w:val="af6"/>
        <w:spacing w:after="0"/>
        <w:ind w:firstLine="851"/>
        <w:rPr>
          <w:rStyle w:val="FontStyle19"/>
          <w:b w:val="0"/>
          <w:sz w:val="28"/>
          <w:szCs w:val="28"/>
          <w:lang w:eastAsia="uk-UA"/>
        </w:rPr>
      </w:pPr>
      <w:r w:rsidRPr="008740E0">
        <w:rPr>
          <w:rStyle w:val="FontStyle19"/>
          <w:b w:val="0"/>
          <w:sz w:val="28"/>
          <w:szCs w:val="28"/>
          <w:lang w:eastAsia="uk-UA"/>
        </w:rPr>
        <w:t>Згідно</w:t>
      </w:r>
      <w:r w:rsidR="00CC7B8D" w:rsidRPr="008740E0">
        <w:rPr>
          <w:rStyle w:val="FontStyle19"/>
          <w:b w:val="0"/>
          <w:sz w:val="28"/>
          <w:szCs w:val="28"/>
          <w:lang w:eastAsia="uk-UA"/>
        </w:rPr>
        <w:t xml:space="preserve"> </w:t>
      </w:r>
      <w:r w:rsidRPr="008740E0">
        <w:rPr>
          <w:rStyle w:val="FontStyle19"/>
          <w:b w:val="0"/>
          <w:sz w:val="28"/>
          <w:szCs w:val="28"/>
          <w:lang w:eastAsia="uk-UA"/>
        </w:rPr>
        <w:t>з</w:t>
      </w:r>
      <w:r w:rsidR="00CC7B8D" w:rsidRPr="008740E0">
        <w:rPr>
          <w:rStyle w:val="FontStyle19"/>
          <w:b w:val="0"/>
          <w:sz w:val="28"/>
          <w:szCs w:val="28"/>
          <w:lang w:eastAsia="uk-UA"/>
        </w:rPr>
        <w:t xml:space="preserve"> розділ</w:t>
      </w:r>
      <w:r w:rsidRPr="008740E0">
        <w:rPr>
          <w:rStyle w:val="FontStyle19"/>
          <w:b w:val="0"/>
          <w:sz w:val="28"/>
          <w:szCs w:val="28"/>
          <w:lang w:eastAsia="uk-UA"/>
        </w:rPr>
        <w:t>ом</w:t>
      </w:r>
      <w:r w:rsidR="009E510D" w:rsidRPr="008740E0">
        <w:rPr>
          <w:rStyle w:val="FontStyle19"/>
          <w:b w:val="0"/>
          <w:sz w:val="28"/>
          <w:szCs w:val="28"/>
          <w:lang w:eastAsia="uk-UA"/>
        </w:rPr>
        <w:t xml:space="preserve"> </w:t>
      </w:r>
      <w:r w:rsidR="00CC7B8D" w:rsidRPr="008740E0">
        <w:rPr>
          <w:rStyle w:val="FontStyle19"/>
          <w:b w:val="0"/>
          <w:sz w:val="28"/>
          <w:szCs w:val="28"/>
          <w:lang w:eastAsia="uk-UA"/>
        </w:rPr>
        <w:t>X</w:t>
      </w:r>
      <w:r w:rsidR="009E510D" w:rsidRPr="008740E0">
        <w:rPr>
          <w:rStyle w:val="FontStyle19"/>
          <w:b w:val="0"/>
          <w:sz w:val="28"/>
          <w:szCs w:val="28"/>
          <w:lang w:eastAsia="uk-UA"/>
        </w:rPr>
        <w:t>ІІ «Прикінцеві та перехідні положення» Закону України «</w:t>
      </w:r>
      <w:r w:rsidR="00CC7B8D" w:rsidRPr="008740E0">
        <w:rPr>
          <w:rStyle w:val="FontStyle19"/>
          <w:b w:val="0"/>
          <w:sz w:val="28"/>
          <w:szCs w:val="28"/>
          <w:lang w:eastAsia="uk-UA"/>
        </w:rPr>
        <w:t>Про судоустрій і статус суддів</w:t>
      </w:r>
      <w:r w:rsidR="009E510D" w:rsidRPr="008740E0">
        <w:rPr>
          <w:rStyle w:val="FontStyle19"/>
          <w:b w:val="0"/>
          <w:sz w:val="28"/>
          <w:szCs w:val="28"/>
          <w:lang w:eastAsia="uk-UA"/>
        </w:rPr>
        <w:t>»</w:t>
      </w:r>
      <w:r w:rsidR="00395D09" w:rsidRPr="008740E0">
        <w:rPr>
          <w:rStyle w:val="FontStyle19"/>
          <w:b w:val="0"/>
          <w:sz w:val="28"/>
          <w:szCs w:val="28"/>
          <w:lang w:eastAsia="uk-UA"/>
        </w:rPr>
        <w:t xml:space="preserve"> Верховний Суд утворюється у порядку та</w:t>
      </w:r>
      <w:r w:rsidR="0048342E" w:rsidRPr="008740E0">
        <w:rPr>
          <w:rStyle w:val="FontStyle19"/>
          <w:b w:val="0"/>
          <w:sz w:val="28"/>
          <w:szCs w:val="28"/>
          <w:lang w:eastAsia="uk-UA"/>
        </w:rPr>
        <w:t xml:space="preserve"> </w:t>
      </w:r>
      <w:r w:rsidR="00395D09" w:rsidRPr="008740E0">
        <w:rPr>
          <w:rStyle w:val="FontStyle19"/>
          <w:b w:val="0"/>
          <w:sz w:val="28"/>
          <w:szCs w:val="28"/>
          <w:lang w:eastAsia="uk-UA"/>
        </w:rPr>
        <w:t xml:space="preserve">у </w:t>
      </w:r>
      <w:r w:rsidR="0048342E" w:rsidRPr="008740E0">
        <w:rPr>
          <w:rStyle w:val="FontStyle19"/>
          <w:b w:val="0"/>
          <w:sz w:val="28"/>
          <w:szCs w:val="28"/>
          <w:lang w:eastAsia="uk-UA"/>
        </w:rPr>
        <w:t>складі</w:t>
      </w:r>
      <w:r w:rsidR="00395D09" w:rsidRPr="008740E0">
        <w:rPr>
          <w:rStyle w:val="FontStyle19"/>
          <w:b w:val="0"/>
          <w:sz w:val="28"/>
          <w:szCs w:val="28"/>
          <w:lang w:eastAsia="uk-UA"/>
        </w:rPr>
        <w:t>, що визначені цим Законом</w:t>
      </w:r>
      <w:r w:rsidR="0048342E" w:rsidRPr="008740E0">
        <w:rPr>
          <w:rStyle w:val="FontStyle19"/>
          <w:b w:val="0"/>
          <w:sz w:val="28"/>
          <w:szCs w:val="28"/>
          <w:lang w:eastAsia="uk-UA"/>
        </w:rPr>
        <w:t>, су</w:t>
      </w:r>
      <w:r w:rsidR="00F9632C" w:rsidRPr="008740E0">
        <w:rPr>
          <w:rStyle w:val="FontStyle19"/>
          <w:b w:val="0"/>
          <w:sz w:val="28"/>
          <w:szCs w:val="28"/>
          <w:lang w:eastAsia="uk-UA"/>
        </w:rPr>
        <w:t>д</w:t>
      </w:r>
      <w:r w:rsidR="0048342E" w:rsidRPr="008740E0">
        <w:rPr>
          <w:rStyle w:val="FontStyle19"/>
          <w:b w:val="0"/>
          <w:sz w:val="28"/>
          <w:szCs w:val="28"/>
          <w:lang w:eastAsia="uk-UA"/>
        </w:rPr>
        <w:t xml:space="preserve">ді Верховного Суду </w:t>
      </w:r>
      <w:r w:rsidR="00FF4499" w:rsidRPr="008740E0">
        <w:rPr>
          <w:rStyle w:val="FontStyle19"/>
          <w:b w:val="0"/>
          <w:sz w:val="28"/>
          <w:szCs w:val="28"/>
          <w:lang w:eastAsia="uk-UA"/>
        </w:rPr>
        <w:t xml:space="preserve">призначаються </w:t>
      </w:r>
      <w:r w:rsidR="0048342E" w:rsidRPr="008740E0">
        <w:rPr>
          <w:rStyle w:val="FontStyle19"/>
          <w:b w:val="0"/>
          <w:sz w:val="28"/>
          <w:szCs w:val="28"/>
          <w:lang w:eastAsia="uk-UA"/>
        </w:rPr>
        <w:t xml:space="preserve">за результатами конкурсу, проведеного відповідно до </w:t>
      </w:r>
      <w:r w:rsidR="00FF4499" w:rsidRPr="008740E0">
        <w:rPr>
          <w:rStyle w:val="FontStyle19"/>
          <w:b w:val="0"/>
          <w:sz w:val="28"/>
          <w:szCs w:val="28"/>
          <w:lang w:eastAsia="uk-UA"/>
        </w:rPr>
        <w:t>вказаного</w:t>
      </w:r>
      <w:r w:rsidR="0048342E" w:rsidRPr="008740E0">
        <w:rPr>
          <w:rStyle w:val="FontStyle19"/>
          <w:b w:val="0"/>
          <w:sz w:val="28"/>
          <w:szCs w:val="28"/>
          <w:lang w:eastAsia="uk-UA"/>
        </w:rPr>
        <w:t xml:space="preserve"> Закону.</w:t>
      </w:r>
    </w:p>
    <w:p w:rsidR="001C2232" w:rsidRPr="008740E0" w:rsidRDefault="001C2232" w:rsidP="007B21A9">
      <w:pPr>
        <w:pStyle w:val="af6"/>
        <w:spacing w:after="0"/>
        <w:ind w:firstLine="851"/>
        <w:rPr>
          <w:rStyle w:val="FontStyle19"/>
          <w:b w:val="0"/>
          <w:sz w:val="28"/>
          <w:szCs w:val="28"/>
          <w:lang w:eastAsia="uk-UA"/>
        </w:rPr>
      </w:pPr>
      <w:r w:rsidRPr="008740E0">
        <w:rPr>
          <w:rStyle w:val="FontStyle19"/>
          <w:b w:val="0"/>
          <w:sz w:val="28"/>
          <w:szCs w:val="28"/>
          <w:lang w:eastAsia="uk-UA"/>
        </w:rPr>
        <w:t xml:space="preserve">Відповідно до абзацу восьмого пункту 13 розділу ІІІ «Прикінцеві та перехідні положення» Закону України «Про Вищу раду правосуддя» Вища рада правосуддя розглядає питання щодо призначення суддів вищого спеціалізованого суду або Верховного Суду в порядку, передбаченому </w:t>
      </w:r>
      <w:r w:rsidR="00E6286F" w:rsidRPr="008740E0">
        <w:rPr>
          <w:rStyle w:val="FontStyle19"/>
          <w:b w:val="0"/>
          <w:sz w:val="28"/>
          <w:szCs w:val="28"/>
          <w:lang w:eastAsia="uk-UA"/>
        </w:rPr>
        <w:br/>
      </w:r>
      <w:r w:rsidRPr="008740E0">
        <w:rPr>
          <w:rStyle w:val="FontStyle19"/>
          <w:b w:val="0"/>
          <w:sz w:val="28"/>
          <w:szCs w:val="28"/>
          <w:lang w:eastAsia="uk-UA"/>
        </w:rPr>
        <w:t xml:space="preserve">статтею 36 цього Закону. Особливості призначення суддів на посади суддів вищого спеціалізованого суду або Верховного </w:t>
      </w:r>
      <w:r w:rsidR="00F9632C" w:rsidRPr="008740E0">
        <w:rPr>
          <w:rStyle w:val="FontStyle19"/>
          <w:b w:val="0"/>
          <w:sz w:val="28"/>
          <w:szCs w:val="28"/>
          <w:lang w:eastAsia="uk-UA"/>
        </w:rPr>
        <w:t>С</w:t>
      </w:r>
      <w:r w:rsidRPr="008740E0">
        <w:rPr>
          <w:rStyle w:val="FontStyle19"/>
          <w:b w:val="0"/>
          <w:sz w:val="28"/>
          <w:szCs w:val="28"/>
          <w:lang w:eastAsia="uk-UA"/>
        </w:rPr>
        <w:t>уду визначаються статтею 81 Закону України «Про судоустрій і статус суддів».</w:t>
      </w:r>
    </w:p>
    <w:p w:rsidR="009201CE" w:rsidRPr="008740E0" w:rsidRDefault="009E510D" w:rsidP="007B21A9">
      <w:pPr>
        <w:ind w:firstLine="851"/>
        <w:jc w:val="both"/>
        <w:rPr>
          <w:rStyle w:val="FontStyle19"/>
          <w:b w:val="0"/>
          <w:sz w:val="28"/>
          <w:szCs w:val="28"/>
          <w:lang w:val="uk-UA" w:eastAsia="uk-UA"/>
        </w:rPr>
      </w:pPr>
      <w:r w:rsidRPr="008740E0">
        <w:rPr>
          <w:lang w:val="uk-UA"/>
        </w:rPr>
        <w:t xml:space="preserve">За результатами попереднього розгляду матеріалів член Вищої ради правосуддя </w:t>
      </w:r>
      <w:r w:rsidR="00ED6240">
        <w:rPr>
          <w:lang w:val="uk-UA"/>
        </w:rPr>
        <w:t>Маловацький О.В.</w:t>
      </w:r>
      <w:r w:rsidRPr="008740E0">
        <w:rPr>
          <w:lang w:val="uk-UA"/>
        </w:rPr>
        <w:t xml:space="preserve"> склав висновок про можливість призначення </w:t>
      </w:r>
      <w:r w:rsidR="00ED6240">
        <w:rPr>
          <w:lang w:val="uk-UA"/>
        </w:rPr>
        <w:t>Вронської Г.О.</w:t>
      </w:r>
      <w:r w:rsidR="009201CE" w:rsidRPr="008740E0">
        <w:rPr>
          <w:rStyle w:val="FontStyle20"/>
          <w:b w:val="0"/>
          <w:sz w:val="28"/>
          <w:szCs w:val="28"/>
          <w:lang w:val="uk-UA" w:eastAsia="uk-UA"/>
        </w:rPr>
        <w:t xml:space="preserve"> </w:t>
      </w:r>
      <w:r w:rsidRPr="008740E0">
        <w:rPr>
          <w:rStyle w:val="FontStyle24"/>
          <w:sz w:val="28"/>
          <w:szCs w:val="28"/>
          <w:lang w:val="uk-UA" w:eastAsia="uk-UA"/>
        </w:rPr>
        <w:t xml:space="preserve">на посаду судді </w:t>
      </w:r>
      <w:r w:rsidR="007249E1" w:rsidRPr="008740E0">
        <w:rPr>
          <w:rStyle w:val="FontStyle24"/>
          <w:sz w:val="28"/>
          <w:szCs w:val="28"/>
          <w:lang w:val="uk-UA" w:eastAsia="uk-UA"/>
        </w:rPr>
        <w:t xml:space="preserve">Касаційного </w:t>
      </w:r>
      <w:r w:rsidR="00ED6240">
        <w:rPr>
          <w:rStyle w:val="FontStyle24"/>
          <w:sz w:val="28"/>
          <w:szCs w:val="28"/>
          <w:lang w:val="uk-UA" w:eastAsia="uk-UA"/>
        </w:rPr>
        <w:t>господарського</w:t>
      </w:r>
      <w:r w:rsidR="007249E1" w:rsidRPr="008740E0">
        <w:rPr>
          <w:rStyle w:val="FontStyle24"/>
          <w:sz w:val="28"/>
          <w:szCs w:val="28"/>
          <w:lang w:val="uk-UA" w:eastAsia="uk-UA"/>
        </w:rPr>
        <w:t xml:space="preserve"> суду у складі </w:t>
      </w:r>
      <w:r w:rsidR="009201CE" w:rsidRPr="008740E0">
        <w:rPr>
          <w:rStyle w:val="FontStyle19"/>
          <w:b w:val="0"/>
          <w:sz w:val="28"/>
          <w:szCs w:val="28"/>
          <w:lang w:val="uk-UA" w:eastAsia="uk-UA"/>
        </w:rPr>
        <w:t>Верховн</w:t>
      </w:r>
      <w:r w:rsidR="002A4249" w:rsidRPr="008740E0">
        <w:rPr>
          <w:rStyle w:val="FontStyle19"/>
          <w:b w:val="0"/>
          <w:sz w:val="28"/>
          <w:szCs w:val="28"/>
          <w:lang w:val="uk-UA" w:eastAsia="uk-UA"/>
        </w:rPr>
        <w:t>ого</w:t>
      </w:r>
      <w:r w:rsidR="009201CE" w:rsidRPr="008740E0">
        <w:rPr>
          <w:rStyle w:val="FontStyle19"/>
          <w:b w:val="0"/>
          <w:sz w:val="28"/>
          <w:szCs w:val="28"/>
          <w:lang w:val="uk-UA" w:eastAsia="uk-UA"/>
        </w:rPr>
        <w:t xml:space="preserve"> Суд</w:t>
      </w:r>
      <w:r w:rsidR="002A4249" w:rsidRPr="008740E0">
        <w:rPr>
          <w:rStyle w:val="FontStyle19"/>
          <w:b w:val="0"/>
          <w:sz w:val="28"/>
          <w:szCs w:val="28"/>
          <w:lang w:val="uk-UA" w:eastAsia="uk-UA"/>
        </w:rPr>
        <w:t>у</w:t>
      </w:r>
      <w:r w:rsidR="009201CE" w:rsidRPr="008740E0">
        <w:rPr>
          <w:rStyle w:val="FontStyle19"/>
          <w:b w:val="0"/>
          <w:sz w:val="28"/>
          <w:szCs w:val="28"/>
          <w:lang w:val="uk-UA" w:eastAsia="uk-UA"/>
        </w:rPr>
        <w:t>.</w:t>
      </w:r>
    </w:p>
    <w:p w:rsidR="009E510D" w:rsidRPr="008740E0" w:rsidRDefault="009E510D" w:rsidP="007B21A9">
      <w:pPr>
        <w:ind w:firstLine="851"/>
        <w:jc w:val="both"/>
        <w:rPr>
          <w:rStyle w:val="FontStyle19"/>
          <w:b w:val="0"/>
          <w:sz w:val="28"/>
          <w:szCs w:val="28"/>
          <w:lang w:val="uk-UA" w:eastAsia="uk-UA"/>
        </w:rPr>
      </w:pPr>
      <w:r w:rsidRPr="008740E0">
        <w:rPr>
          <w:rStyle w:val="FontStyle19"/>
          <w:b w:val="0"/>
          <w:sz w:val="28"/>
          <w:szCs w:val="28"/>
          <w:lang w:val="uk-UA" w:eastAsia="uk-UA"/>
        </w:rPr>
        <w:t xml:space="preserve">Заслухавши доповідача – члена Вищої ради правосуддя </w:t>
      </w:r>
      <w:r w:rsidR="00DB330D">
        <w:rPr>
          <w:rStyle w:val="FontStyle19"/>
          <w:b w:val="0"/>
          <w:sz w:val="28"/>
          <w:szCs w:val="28"/>
          <w:lang w:val="uk-UA" w:eastAsia="uk-UA"/>
        </w:rPr>
        <w:t xml:space="preserve">        </w:t>
      </w:r>
      <w:r w:rsidR="00DB330D">
        <w:rPr>
          <w:lang w:val="uk-UA"/>
        </w:rPr>
        <w:t>Маловацького О.В.,</w:t>
      </w:r>
      <w:r w:rsidR="00DB330D" w:rsidRPr="008740E0">
        <w:rPr>
          <w:lang w:val="uk-UA"/>
        </w:rPr>
        <w:t xml:space="preserve"> </w:t>
      </w:r>
      <w:r w:rsidRPr="008740E0">
        <w:rPr>
          <w:rStyle w:val="FontStyle19"/>
          <w:b w:val="0"/>
          <w:sz w:val="28"/>
          <w:szCs w:val="28"/>
          <w:lang w:val="uk-UA" w:eastAsia="uk-UA"/>
        </w:rPr>
        <w:t>розглянувши кандидатуру</w:t>
      </w:r>
      <w:r w:rsidR="00DB330D">
        <w:rPr>
          <w:rStyle w:val="FontStyle19"/>
          <w:b w:val="0"/>
          <w:sz w:val="28"/>
          <w:szCs w:val="28"/>
          <w:lang w:val="uk-UA" w:eastAsia="uk-UA"/>
        </w:rPr>
        <w:t xml:space="preserve"> Вронської Г.О.</w:t>
      </w:r>
      <w:r w:rsidRPr="008740E0">
        <w:rPr>
          <w:rStyle w:val="FontStyle20"/>
          <w:b w:val="0"/>
          <w:sz w:val="28"/>
          <w:szCs w:val="28"/>
          <w:lang w:val="uk-UA" w:eastAsia="uk-UA"/>
        </w:rPr>
        <w:t>,</w:t>
      </w:r>
      <w:r w:rsidR="00E21805" w:rsidRPr="008740E0">
        <w:rPr>
          <w:rStyle w:val="FontStyle20"/>
          <w:b w:val="0"/>
          <w:sz w:val="28"/>
          <w:szCs w:val="28"/>
          <w:lang w:val="uk-UA" w:eastAsia="uk-UA"/>
        </w:rPr>
        <w:t xml:space="preserve"> </w:t>
      </w:r>
      <w:r w:rsidR="00E21805" w:rsidRPr="008740E0">
        <w:rPr>
          <w:rStyle w:val="FontStyle19"/>
          <w:b w:val="0"/>
          <w:sz w:val="28"/>
          <w:szCs w:val="28"/>
          <w:lang w:val="uk-UA" w:eastAsia="uk-UA"/>
        </w:rPr>
        <w:t xml:space="preserve">дослідивши досьє кандидата, </w:t>
      </w:r>
      <w:r w:rsidRPr="008740E0">
        <w:rPr>
          <w:rStyle w:val="FontStyle19"/>
          <w:b w:val="0"/>
          <w:sz w:val="28"/>
          <w:szCs w:val="28"/>
          <w:lang w:val="uk-UA" w:eastAsia="uk-UA"/>
        </w:rPr>
        <w:t>Вища рада правосуддя встановила таке.</w:t>
      </w:r>
    </w:p>
    <w:p w:rsidR="00252A41" w:rsidRPr="008740E0" w:rsidRDefault="00DB330D" w:rsidP="007B21A9">
      <w:pPr>
        <w:ind w:firstLine="851"/>
        <w:jc w:val="both"/>
        <w:rPr>
          <w:lang w:val="uk-UA"/>
        </w:rPr>
      </w:pPr>
      <w:r>
        <w:rPr>
          <w:lang w:val="uk-UA"/>
        </w:rPr>
        <w:t>Вронська Ганна Олександрівна</w:t>
      </w:r>
      <w:r w:rsidR="009E510D" w:rsidRPr="00DB330D">
        <w:rPr>
          <w:lang w:val="uk-UA"/>
        </w:rPr>
        <w:t>,</w:t>
      </w:r>
      <w:r w:rsidR="009E510D" w:rsidRPr="008740E0">
        <w:rPr>
          <w:lang w:val="uk-UA"/>
        </w:rPr>
        <w:t xml:space="preserve"> громадян</w:t>
      </w:r>
      <w:r w:rsidR="001F5991" w:rsidRPr="008740E0">
        <w:rPr>
          <w:lang w:val="uk-UA"/>
        </w:rPr>
        <w:t>ка</w:t>
      </w:r>
      <w:r w:rsidR="009E510D" w:rsidRPr="008740E0">
        <w:rPr>
          <w:lang w:val="uk-UA"/>
        </w:rPr>
        <w:t xml:space="preserve"> України, </w:t>
      </w:r>
      <w:r w:rsidR="00857EB5">
        <w:rPr>
          <w:lang w:val="uk-UA"/>
        </w:rPr>
        <w:t>_____</w:t>
      </w:r>
      <w:r w:rsidR="009E510D" w:rsidRPr="008740E0">
        <w:rPr>
          <w:lang w:val="uk-UA"/>
        </w:rPr>
        <w:t xml:space="preserve"> року народження, </w:t>
      </w:r>
      <w:r w:rsidR="00252A41" w:rsidRPr="008740E0">
        <w:rPr>
          <w:lang w:val="uk-UA"/>
        </w:rPr>
        <w:t xml:space="preserve">має досвід професійної діяльності адвоката, в тому числі щодо </w:t>
      </w:r>
      <w:r w:rsidR="00252A41" w:rsidRPr="008740E0">
        <w:rPr>
          <w:lang w:val="uk-UA"/>
        </w:rPr>
        <w:lastRenderedPageBreak/>
        <w:t>здійснення представництва в суді та/або захисту від кримінального обвинувачення</w:t>
      </w:r>
      <w:r w:rsidR="00CD78EA" w:rsidRPr="008740E0">
        <w:rPr>
          <w:lang w:val="uk-UA"/>
        </w:rPr>
        <w:t>,</w:t>
      </w:r>
      <w:r w:rsidR="00252A41" w:rsidRPr="008740E0">
        <w:rPr>
          <w:lang w:val="uk-UA"/>
        </w:rPr>
        <w:t xml:space="preserve"> щонайменше десять років.</w:t>
      </w:r>
    </w:p>
    <w:p w:rsidR="00F9632C" w:rsidRPr="008740E0" w:rsidRDefault="00F9632C" w:rsidP="007B21A9">
      <w:pPr>
        <w:ind w:firstLine="709"/>
        <w:contextualSpacing/>
        <w:jc w:val="both"/>
        <w:rPr>
          <w:rStyle w:val="FontStyle19"/>
          <w:b w:val="0"/>
          <w:sz w:val="28"/>
          <w:szCs w:val="28"/>
          <w:lang w:val="uk-UA" w:eastAsia="uk-UA"/>
        </w:rPr>
      </w:pPr>
      <w:r w:rsidRPr="008740E0">
        <w:rPr>
          <w:rStyle w:val="FontStyle20"/>
          <w:b w:val="0"/>
          <w:sz w:val="28"/>
          <w:szCs w:val="28"/>
          <w:lang w:val="uk-UA" w:eastAsia="uk-UA"/>
        </w:rPr>
        <w:t>Кандидатура</w:t>
      </w:r>
      <w:r w:rsidR="00DB330D">
        <w:rPr>
          <w:rStyle w:val="FontStyle20"/>
          <w:b w:val="0"/>
          <w:sz w:val="28"/>
          <w:szCs w:val="28"/>
          <w:lang w:val="uk-UA" w:eastAsia="uk-UA"/>
        </w:rPr>
        <w:t xml:space="preserve"> Вронської Г.О. </w:t>
      </w:r>
      <w:r w:rsidRPr="008740E0">
        <w:rPr>
          <w:rStyle w:val="FontStyle20"/>
          <w:b w:val="0"/>
          <w:sz w:val="28"/>
          <w:szCs w:val="28"/>
          <w:lang w:val="uk-UA" w:eastAsia="uk-UA"/>
        </w:rPr>
        <w:t xml:space="preserve">відповідає вимогам статті </w:t>
      </w:r>
      <w:r w:rsidRPr="008740E0">
        <w:rPr>
          <w:lang w:val="uk-UA"/>
        </w:rPr>
        <w:t>127 Конституції України та статті 69 Закону України «Про судоустрій і статус суддів»,</w:t>
      </w:r>
      <w:r w:rsidRPr="008740E0">
        <w:rPr>
          <w:b/>
          <w:lang w:val="uk-UA"/>
        </w:rPr>
        <w:t xml:space="preserve"> </w:t>
      </w:r>
      <w:r w:rsidRPr="008740E0">
        <w:rPr>
          <w:rStyle w:val="FontStyle20"/>
          <w:b w:val="0"/>
          <w:sz w:val="28"/>
          <w:szCs w:val="28"/>
          <w:lang w:val="uk-UA" w:eastAsia="uk-UA"/>
        </w:rPr>
        <w:t>а також одній із вимог, визначених частиною першою статті 38</w:t>
      </w:r>
      <w:r w:rsidRPr="008740E0">
        <w:rPr>
          <w:rStyle w:val="FontStyle19"/>
          <w:b w:val="0"/>
          <w:sz w:val="28"/>
          <w:szCs w:val="28"/>
          <w:lang w:val="uk-UA" w:eastAsia="uk-UA"/>
        </w:rPr>
        <w:t xml:space="preserve"> Закону України «Про судоустрій і статус суддів». </w:t>
      </w:r>
    </w:p>
    <w:p w:rsidR="00F9632C" w:rsidRPr="008740E0" w:rsidRDefault="00F9632C" w:rsidP="007B21A9">
      <w:pPr>
        <w:ind w:firstLine="709"/>
        <w:contextualSpacing/>
        <w:jc w:val="both"/>
        <w:rPr>
          <w:b/>
          <w:lang w:val="uk-UA"/>
        </w:rPr>
      </w:pPr>
      <w:r w:rsidRPr="008740E0">
        <w:rPr>
          <w:rStyle w:val="FontStyle20"/>
          <w:b w:val="0"/>
          <w:sz w:val="28"/>
          <w:szCs w:val="28"/>
          <w:lang w:val="uk-UA" w:eastAsia="uk-UA"/>
        </w:rPr>
        <w:t>За результатами кваліфікаційного оцінювання</w:t>
      </w:r>
      <w:r w:rsidR="00DB330D">
        <w:rPr>
          <w:rStyle w:val="FontStyle20"/>
          <w:b w:val="0"/>
          <w:sz w:val="28"/>
          <w:szCs w:val="28"/>
          <w:lang w:val="uk-UA" w:eastAsia="uk-UA"/>
        </w:rPr>
        <w:t xml:space="preserve"> Вронська Г.О.</w:t>
      </w:r>
      <w:r w:rsidRPr="008740E0">
        <w:rPr>
          <w:rStyle w:val="FontStyle20"/>
          <w:b w:val="0"/>
          <w:sz w:val="28"/>
          <w:szCs w:val="28"/>
          <w:lang w:val="uk-UA" w:eastAsia="uk-UA"/>
        </w:rPr>
        <w:t xml:space="preserve"> підтверди</w:t>
      </w:r>
      <w:r w:rsidR="00F136DD" w:rsidRPr="008740E0">
        <w:rPr>
          <w:rStyle w:val="FontStyle20"/>
          <w:b w:val="0"/>
          <w:sz w:val="28"/>
          <w:szCs w:val="28"/>
          <w:lang w:val="uk-UA" w:eastAsia="uk-UA"/>
        </w:rPr>
        <w:t>ла</w:t>
      </w:r>
      <w:r w:rsidRPr="008740E0">
        <w:rPr>
          <w:rStyle w:val="FontStyle20"/>
          <w:b w:val="0"/>
          <w:sz w:val="28"/>
          <w:szCs w:val="28"/>
          <w:lang w:val="uk-UA" w:eastAsia="uk-UA"/>
        </w:rPr>
        <w:t xml:space="preserve"> здатність здійснювати правосуддя у </w:t>
      </w:r>
      <w:r w:rsidR="007249E1" w:rsidRPr="008740E0">
        <w:rPr>
          <w:rStyle w:val="FontStyle20"/>
          <w:b w:val="0"/>
          <w:sz w:val="28"/>
          <w:szCs w:val="28"/>
          <w:lang w:val="uk-UA" w:eastAsia="uk-UA"/>
        </w:rPr>
        <w:t xml:space="preserve">Касаційному </w:t>
      </w:r>
      <w:r w:rsidR="00DB330D">
        <w:rPr>
          <w:rStyle w:val="FontStyle20"/>
          <w:b w:val="0"/>
          <w:sz w:val="28"/>
          <w:szCs w:val="28"/>
          <w:lang w:val="uk-UA" w:eastAsia="uk-UA"/>
        </w:rPr>
        <w:t>господарському</w:t>
      </w:r>
      <w:r w:rsidR="007249E1" w:rsidRPr="008740E0">
        <w:rPr>
          <w:rStyle w:val="FontStyle20"/>
          <w:b w:val="0"/>
          <w:sz w:val="28"/>
          <w:szCs w:val="28"/>
          <w:lang w:val="uk-UA" w:eastAsia="uk-UA"/>
        </w:rPr>
        <w:t xml:space="preserve"> суді у складі </w:t>
      </w:r>
      <w:r w:rsidRPr="008740E0">
        <w:rPr>
          <w:rStyle w:val="FontStyle20"/>
          <w:b w:val="0"/>
          <w:sz w:val="28"/>
          <w:szCs w:val="28"/>
          <w:lang w:val="uk-UA" w:eastAsia="uk-UA"/>
        </w:rPr>
        <w:t>Верховно</w:t>
      </w:r>
      <w:r w:rsidR="00EE2D5A" w:rsidRPr="008740E0">
        <w:rPr>
          <w:rStyle w:val="FontStyle20"/>
          <w:b w:val="0"/>
          <w:sz w:val="28"/>
          <w:szCs w:val="28"/>
          <w:lang w:val="uk-UA" w:eastAsia="uk-UA"/>
        </w:rPr>
        <w:t>го</w:t>
      </w:r>
      <w:r w:rsidRPr="008740E0">
        <w:rPr>
          <w:rStyle w:val="FontStyle20"/>
          <w:b w:val="0"/>
          <w:sz w:val="28"/>
          <w:szCs w:val="28"/>
          <w:lang w:val="uk-UA" w:eastAsia="uk-UA"/>
        </w:rPr>
        <w:t xml:space="preserve"> Суд</w:t>
      </w:r>
      <w:r w:rsidR="00EE2D5A" w:rsidRPr="008740E0">
        <w:rPr>
          <w:rStyle w:val="FontStyle20"/>
          <w:b w:val="0"/>
          <w:sz w:val="28"/>
          <w:szCs w:val="28"/>
          <w:lang w:val="uk-UA" w:eastAsia="uk-UA"/>
        </w:rPr>
        <w:t>у</w:t>
      </w:r>
      <w:r w:rsidRPr="008740E0">
        <w:rPr>
          <w:rStyle w:val="FontStyle20"/>
          <w:b w:val="0"/>
          <w:sz w:val="28"/>
          <w:szCs w:val="28"/>
          <w:lang w:val="uk-UA" w:eastAsia="uk-UA"/>
        </w:rPr>
        <w:t xml:space="preserve">. </w:t>
      </w:r>
    </w:p>
    <w:p w:rsidR="009E510D" w:rsidRPr="008740E0" w:rsidRDefault="007C1BEC" w:rsidP="007B21A9">
      <w:pPr>
        <w:ind w:firstLine="709"/>
        <w:contextualSpacing/>
        <w:jc w:val="both"/>
        <w:rPr>
          <w:lang w:val="uk-UA"/>
        </w:rPr>
      </w:pPr>
      <w:r w:rsidRPr="008740E0">
        <w:rPr>
          <w:rStyle w:val="FontStyle19"/>
          <w:b w:val="0"/>
          <w:sz w:val="28"/>
          <w:szCs w:val="28"/>
          <w:lang w:val="uk-UA" w:eastAsia="uk-UA"/>
        </w:rPr>
        <w:t>П</w:t>
      </w:r>
      <w:r w:rsidR="009E510D" w:rsidRPr="008740E0">
        <w:rPr>
          <w:lang w:val="uk-UA"/>
        </w:rPr>
        <w:t xml:space="preserve">орушень </w:t>
      </w:r>
      <w:r w:rsidR="00F9632C" w:rsidRPr="008740E0">
        <w:rPr>
          <w:lang w:val="uk-UA"/>
        </w:rPr>
        <w:t xml:space="preserve">визначеного законом </w:t>
      </w:r>
      <w:r w:rsidR="009E510D" w:rsidRPr="008740E0">
        <w:rPr>
          <w:lang w:val="uk-UA"/>
        </w:rPr>
        <w:t xml:space="preserve">порядку надання </w:t>
      </w:r>
      <w:r w:rsidR="00EE2D5A" w:rsidRPr="008740E0">
        <w:rPr>
          <w:lang w:val="uk-UA"/>
        </w:rPr>
        <w:t>Вищою кваліфікаційною к</w:t>
      </w:r>
      <w:r w:rsidR="009E510D" w:rsidRPr="008740E0">
        <w:rPr>
          <w:lang w:val="uk-UA"/>
        </w:rPr>
        <w:t>омісією</w:t>
      </w:r>
      <w:r w:rsidR="00EE2D5A" w:rsidRPr="008740E0">
        <w:rPr>
          <w:lang w:val="uk-UA"/>
        </w:rPr>
        <w:t xml:space="preserve"> суддів України</w:t>
      </w:r>
      <w:r w:rsidR="009E510D" w:rsidRPr="008740E0">
        <w:rPr>
          <w:lang w:val="uk-UA"/>
        </w:rPr>
        <w:t xml:space="preserve"> рекомендації для </w:t>
      </w:r>
      <w:r w:rsidR="0048342E" w:rsidRPr="008740E0">
        <w:rPr>
          <w:lang w:val="uk-UA"/>
        </w:rPr>
        <w:t>призначення</w:t>
      </w:r>
      <w:r w:rsidR="009E510D" w:rsidRPr="008740E0">
        <w:rPr>
          <w:lang w:val="uk-UA"/>
        </w:rPr>
        <w:t xml:space="preserve"> </w:t>
      </w:r>
      <w:r w:rsidR="00DB330D">
        <w:rPr>
          <w:lang w:val="uk-UA"/>
        </w:rPr>
        <w:t>Вронської Г.О.</w:t>
      </w:r>
      <w:r w:rsidR="004E7EC4" w:rsidRPr="008740E0">
        <w:rPr>
          <w:lang w:val="uk-UA"/>
        </w:rPr>
        <w:t xml:space="preserve"> </w:t>
      </w:r>
      <w:r w:rsidR="009E510D" w:rsidRPr="008740E0">
        <w:rPr>
          <w:lang w:val="uk-UA"/>
        </w:rPr>
        <w:t xml:space="preserve">не виявлено та не встановлено обґрунтованого сумніву щодо відповідності кандидата критерію доброчесності чи професійної етики або інших обставин, які можуть негативно вплинути на суспільну довіру до судової влади у зв’язку з призначенням </w:t>
      </w:r>
      <w:r w:rsidR="004E7EC4" w:rsidRPr="008740E0">
        <w:rPr>
          <w:lang w:val="uk-UA"/>
        </w:rPr>
        <w:t>її</w:t>
      </w:r>
      <w:r w:rsidR="009E510D" w:rsidRPr="008740E0">
        <w:rPr>
          <w:lang w:val="uk-UA"/>
        </w:rPr>
        <w:t xml:space="preserve"> на посаду</w:t>
      </w:r>
      <w:r w:rsidR="00D660A2" w:rsidRPr="008740E0">
        <w:rPr>
          <w:lang w:val="uk-UA"/>
        </w:rPr>
        <w:t xml:space="preserve"> судді </w:t>
      </w:r>
      <w:r w:rsidR="00EE2D5A" w:rsidRPr="008740E0">
        <w:rPr>
          <w:lang w:val="uk-UA"/>
        </w:rPr>
        <w:t xml:space="preserve">Касаційного </w:t>
      </w:r>
      <w:r w:rsidR="00DB330D">
        <w:rPr>
          <w:lang w:val="uk-UA"/>
        </w:rPr>
        <w:t>господарського</w:t>
      </w:r>
      <w:r w:rsidR="007249E1" w:rsidRPr="008740E0">
        <w:rPr>
          <w:lang w:val="uk-UA"/>
        </w:rPr>
        <w:t xml:space="preserve"> суду у складі </w:t>
      </w:r>
      <w:r w:rsidR="00D660A2" w:rsidRPr="008740E0">
        <w:rPr>
          <w:lang w:val="uk-UA"/>
        </w:rPr>
        <w:t>Верховного Суду</w:t>
      </w:r>
      <w:r w:rsidR="009E510D" w:rsidRPr="008740E0">
        <w:rPr>
          <w:lang w:val="uk-UA"/>
        </w:rPr>
        <w:t>.</w:t>
      </w:r>
    </w:p>
    <w:p w:rsidR="009E510D" w:rsidRPr="008740E0" w:rsidRDefault="004E7EC4" w:rsidP="007B21A9">
      <w:pPr>
        <w:pStyle w:val="af8"/>
        <w:ind w:firstLine="709"/>
        <w:jc w:val="both"/>
        <w:rPr>
          <w:sz w:val="28"/>
          <w:szCs w:val="28"/>
          <w:lang w:val="uk-UA"/>
        </w:rPr>
      </w:pPr>
      <w:r w:rsidRPr="008740E0">
        <w:rPr>
          <w:sz w:val="28"/>
          <w:szCs w:val="28"/>
          <w:lang w:val="uk-UA"/>
        </w:rPr>
        <w:t>З огляду на встановлене, к</w:t>
      </w:r>
      <w:r w:rsidR="00F4438B" w:rsidRPr="008740E0">
        <w:rPr>
          <w:sz w:val="28"/>
          <w:szCs w:val="28"/>
          <w:lang w:val="uk-UA"/>
        </w:rPr>
        <w:t>еруючись власною оцінкою обставин, пов’язаних із кандидатом на посаду судді, та його особистих якостей,</w:t>
      </w:r>
      <w:r w:rsidR="009E510D" w:rsidRPr="008740E0">
        <w:rPr>
          <w:sz w:val="28"/>
          <w:szCs w:val="28"/>
          <w:lang w:val="uk-UA"/>
        </w:rPr>
        <w:t xml:space="preserve"> Вища рада правосуддя </w:t>
      </w:r>
      <w:r w:rsidR="00F4438B" w:rsidRPr="008740E0">
        <w:rPr>
          <w:sz w:val="28"/>
          <w:szCs w:val="28"/>
          <w:lang w:val="uk-UA"/>
        </w:rPr>
        <w:t>на підставі с</w:t>
      </w:r>
      <w:r w:rsidR="009E510D" w:rsidRPr="008740E0">
        <w:rPr>
          <w:sz w:val="28"/>
          <w:szCs w:val="28"/>
          <w:lang w:val="uk-UA"/>
        </w:rPr>
        <w:t>тат</w:t>
      </w:r>
      <w:r w:rsidR="00F4438B" w:rsidRPr="008740E0">
        <w:rPr>
          <w:sz w:val="28"/>
          <w:szCs w:val="28"/>
          <w:lang w:val="uk-UA"/>
        </w:rPr>
        <w:t>ей</w:t>
      </w:r>
      <w:r w:rsidR="009E510D" w:rsidRPr="008740E0">
        <w:rPr>
          <w:sz w:val="28"/>
          <w:szCs w:val="28"/>
          <w:lang w:val="uk-UA"/>
        </w:rPr>
        <w:t xml:space="preserve"> 127, 131 Конституції України, </w:t>
      </w:r>
      <w:r w:rsidR="0048342E" w:rsidRPr="008740E0">
        <w:rPr>
          <w:rStyle w:val="FontStyle19"/>
          <w:b w:val="0"/>
          <w:sz w:val="28"/>
          <w:szCs w:val="28"/>
          <w:lang w:val="uk-UA" w:eastAsia="uk-UA"/>
        </w:rPr>
        <w:t>стат</w:t>
      </w:r>
      <w:r w:rsidR="00F4438B" w:rsidRPr="008740E0">
        <w:rPr>
          <w:rStyle w:val="FontStyle19"/>
          <w:b w:val="0"/>
          <w:sz w:val="28"/>
          <w:szCs w:val="28"/>
          <w:lang w:val="uk-UA" w:eastAsia="uk-UA"/>
        </w:rPr>
        <w:t>ті</w:t>
      </w:r>
      <w:r w:rsidR="009E510D" w:rsidRPr="008740E0">
        <w:rPr>
          <w:rStyle w:val="FontStyle19"/>
          <w:b w:val="0"/>
          <w:sz w:val="28"/>
          <w:szCs w:val="28"/>
          <w:lang w:val="uk-UA" w:eastAsia="uk-UA"/>
        </w:rPr>
        <w:t xml:space="preserve"> </w:t>
      </w:r>
      <w:r w:rsidR="0048342E" w:rsidRPr="008740E0">
        <w:rPr>
          <w:rStyle w:val="FontStyle19"/>
          <w:b w:val="0"/>
          <w:sz w:val="28"/>
          <w:szCs w:val="28"/>
          <w:lang w:val="uk-UA" w:eastAsia="uk-UA"/>
        </w:rPr>
        <w:t xml:space="preserve">38, </w:t>
      </w:r>
      <w:r w:rsidR="00736F93" w:rsidRPr="008740E0">
        <w:rPr>
          <w:rStyle w:val="FontStyle19"/>
          <w:b w:val="0"/>
          <w:sz w:val="28"/>
          <w:szCs w:val="28"/>
          <w:lang w:val="uk-UA" w:eastAsia="uk-UA"/>
        </w:rPr>
        <w:t>частин вісімнадцято</w:t>
      </w:r>
      <w:r w:rsidR="00F4438B" w:rsidRPr="008740E0">
        <w:rPr>
          <w:rStyle w:val="FontStyle19"/>
          <w:b w:val="0"/>
          <w:sz w:val="28"/>
          <w:szCs w:val="28"/>
          <w:lang w:val="uk-UA" w:eastAsia="uk-UA"/>
        </w:rPr>
        <w:t>ї</w:t>
      </w:r>
      <w:r w:rsidR="00736F93" w:rsidRPr="008740E0">
        <w:rPr>
          <w:rStyle w:val="FontStyle19"/>
          <w:b w:val="0"/>
          <w:sz w:val="28"/>
          <w:szCs w:val="28"/>
          <w:lang w:val="uk-UA" w:eastAsia="uk-UA"/>
        </w:rPr>
        <w:t>, дев’ятнадцято</w:t>
      </w:r>
      <w:r w:rsidR="00F4438B" w:rsidRPr="008740E0">
        <w:rPr>
          <w:rStyle w:val="FontStyle19"/>
          <w:b w:val="0"/>
          <w:sz w:val="28"/>
          <w:szCs w:val="28"/>
          <w:lang w:val="uk-UA" w:eastAsia="uk-UA"/>
        </w:rPr>
        <w:t>ї</w:t>
      </w:r>
      <w:r w:rsidR="00736F93" w:rsidRPr="008740E0">
        <w:rPr>
          <w:rStyle w:val="FontStyle19"/>
          <w:b w:val="0"/>
          <w:sz w:val="28"/>
          <w:szCs w:val="28"/>
          <w:lang w:val="uk-UA" w:eastAsia="uk-UA"/>
        </w:rPr>
        <w:t xml:space="preserve"> статті 79, </w:t>
      </w:r>
      <w:r w:rsidR="00B633A0" w:rsidRPr="008740E0">
        <w:rPr>
          <w:rStyle w:val="FontStyle19"/>
          <w:b w:val="0"/>
          <w:sz w:val="28"/>
          <w:szCs w:val="28"/>
          <w:lang w:val="uk-UA" w:eastAsia="uk-UA"/>
        </w:rPr>
        <w:t xml:space="preserve">статті </w:t>
      </w:r>
      <w:r w:rsidR="0048342E" w:rsidRPr="008740E0">
        <w:rPr>
          <w:rStyle w:val="FontStyle19"/>
          <w:b w:val="0"/>
          <w:sz w:val="28"/>
          <w:szCs w:val="28"/>
          <w:lang w:val="uk-UA" w:eastAsia="uk-UA"/>
        </w:rPr>
        <w:t>81</w:t>
      </w:r>
      <w:r w:rsidR="009E510D" w:rsidRPr="008740E0">
        <w:rPr>
          <w:rStyle w:val="FontStyle19"/>
          <w:b w:val="0"/>
          <w:sz w:val="28"/>
          <w:szCs w:val="28"/>
          <w:lang w:val="uk-UA" w:eastAsia="uk-UA"/>
        </w:rPr>
        <w:t xml:space="preserve"> </w:t>
      </w:r>
      <w:r w:rsidR="009E510D" w:rsidRPr="008740E0">
        <w:rPr>
          <w:sz w:val="28"/>
          <w:szCs w:val="28"/>
          <w:lang w:val="uk-UA"/>
        </w:rPr>
        <w:t>Закону України «Про судоустрій і статус судд</w:t>
      </w:r>
      <w:r w:rsidR="00D660A2" w:rsidRPr="008740E0">
        <w:rPr>
          <w:sz w:val="28"/>
          <w:szCs w:val="28"/>
          <w:lang w:val="uk-UA"/>
        </w:rPr>
        <w:t>ів», стат</w:t>
      </w:r>
      <w:r w:rsidR="00F4438B" w:rsidRPr="008740E0">
        <w:rPr>
          <w:sz w:val="28"/>
          <w:szCs w:val="28"/>
          <w:lang w:val="uk-UA"/>
        </w:rPr>
        <w:t>ей</w:t>
      </w:r>
      <w:r w:rsidR="00D660A2" w:rsidRPr="008740E0">
        <w:rPr>
          <w:sz w:val="28"/>
          <w:szCs w:val="28"/>
          <w:lang w:val="uk-UA"/>
        </w:rPr>
        <w:t xml:space="preserve"> 3, 30, 34, 36, 37</w:t>
      </w:r>
      <w:r w:rsidR="009E510D" w:rsidRPr="008740E0">
        <w:rPr>
          <w:sz w:val="28"/>
          <w:szCs w:val="28"/>
          <w:lang w:val="uk-UA"/>
        </w:rPr>
        <w:t xml:space="preserve"> Закону Украї</w:t>
      </w:r>
      <w:r w:rsidR="00EE2D5A" w:rsidRPr="008740E0">
        <w:rPr>
          <w:sz w:val="28"/>
          <w:szCs w:val="28"/>
          <w:lang w:val="uk-UA"/>
        </w:rPr>
        <w:t>ни «Про Вищу раду правосуддя»</w:t>
      </w:r>
    </w:p>
    <w:p w:rsidR="009E510D" w:rsidRPr="008740E0" w:rsidRDefault="009E510D" w:rsidP="007B21A9">
      <w:pPr>
        <w:ind w:firstLine="851"/>
        <w:jc w:val="both"/>
        <w:rPr>
          <w:lang w:val="uk-UA"/>
        </w:rPr>
      </w:pPr>
      <w:r w:rsidRPr="008740E0">
        <w:rPr>
          <w:lang w:val="uk-UA"/>
        </w:rPr>
        <w:t xml:space="preserve"> </w:t>
      </w:r>
    </w:p>
    <w:p w:rsidR="009E510D" w:rsidRPr="008740E0" w:rsidRDefault="009E510D" w:rsidP="007B21A9">
      <w:pPr>
        <w:jc w:val="center"/>
        <w:rPr>
          <w:b/>
          <w:lang w:val="uk-UA"/>
        </w:rPr>
      </w:pPr>
      <w:r w:rsidRPr="008740E0">
        <w:rPr>
          <w:b/>
          <w:lang w:val="uk-UA"/>
        </w:rPr>
        <w:t>вирішила:</w:t>
      </w:r>
    </w:p>
    <w:p w:rsidR="009E510D" w:rsidRPr="008740E0" w:rsidRDefault="009E510D" w:rsidP="007B21A9">
      <w:pPr>
        <w:ind w:firstLine="851"/>
        <w:jc w:val="center"/>
        <w:rPr>
          <w:b/>
          <w:lang w:val="uk-UA"/>
        </w:rPr>
      </w:pPr>
    </w:p>
    <w:p w:rsidR="009E510D" w:rsidRPr="008740E0" w:rsidRDefault="009E510D" w:rsidP="007B21A9">
      <w:pPr>
        <w:tabs>
          <w:tab w:val="left" w:pos="9360"/>
        </w:tabs>
        <w:jc w:val="both"/>
        <w:rPr>
          <w:b/>
          <w:lang w:val="uk-UA"/>
        </w:rPr>
      </w:pPr>
      <w:r w:rsidRPr="008740E0">
        <w:rPr>
          <w:lang w:val="uk-UA"/>
        </w:rPr>
        <w:t>внести подання Президентові України про призначення</w:t>
      </w:r>
      <w:r w:rsidR="00DB330D">
        <w:rPr>
          <w:lang w:val="uk-UA"/>
        </w:rPr>
        <w:t xml:space="preserve"> Вронської Ганни Олександрівни</w:t>
      </w:r>
      <w:r w:rsidR="00F9632C" w:rsidRPr="008740E0">
        <w:rPr>
          <w:rStyle w:val="FontStyle20"/>
          <w:b w:val="0"/>
          <w:sz w:val="28"/>
          <w:szCs w:val="28"/>
          <w:lang w:val="uk-UA" w:eastAsia="uk-UA"/>
        </w:rPr>
        <w:t xml:space="preserve"> </w:t>
      </w:r>
      <w:r w:rsidRPr="008740E0">
        <w:rPr>
          <w:rStyle w:val="FontStyle20"/>
          <w:b w:val="0"/>
          <w:sz w:val="28"/>
          <w:szCs w:val="28"/>
          <w:lang w:val="uk-UA" w:eastAsia="uk-UA"/>
        </w:rPr>
        <w:t xml:space="preserve">на посаду судді </w:t>
      </w:r>
      <w:r w:rsidR="007249E1" w:rsidRPr="008740E0">
        <w:rPr>
          <w:rStyle w:val="FontStyle20"/>
          <w:b w:val="0"/>
          <w:sz w:val="28"/>
          <w:szCs w:val="28"/>
          <w:lang w:val="uk-UA" w:eastAsia="uk-UA"/>
        </w:rPr>
        <w:t xml:space="preserve">Касаційного </w:t>
      </w:r>
      <w:r w:rsidR="00DB330D">
        <w:rPr>
          <w:rStyle w:val="FontStyle20"/>
          <w:b w:val="0"/>
          <w:sz w:val="28"/>
          <w:szCs w:val="28"/>
          <w:lang w:val="uk-UA" w:eastAsia="uk-UA"/>
        </w:rPr>
        <w:t>господарського</w:t>
      </w:r>
      <w:r w:rsidR="007249E1" w:rsidRPr="008740E0">
        <w:rPr>
          <w:rStyle w:val="FontStyle20"/>
          <w:b w:val="0"/>
          <w:sz w:val="28"/>
          <w:szCs w:val="28"/>
          <w:lang w:val="uk-UA" w:eastAsia="uk-UA"/>
        </w:rPr>
        <w:t xml:space="preserve"> суду у складі </w:t>
      </w:r>
      <w:r w:rsidR="00424A0D" w:rsidRPr="008740E0">
        <w:rPr>
          <w:rStyle w:val="FontStyle20"/>
          <w:b w:val="0"/>
          <w:sz w:val="28"/>
          <w:szCs w:val="28"/>
          <w:lang w:val="uk-UA" w:eastAsia="uk-UA"/>
        </w:rPr>
        <w:t>Верховного Суду</w:t>
      </w:r>
      <w:r w:rsidRPr="008740E0">
        <w:rPr>
          <w:rStyle w:val="FontStyle20"/>
          <w:b w:val="0"/>
          <w:sz w:val="28"/>
          <w:szCs w:val="28"/>
          <w:lang w:val="uk-UA" w:eastAsia="uk-UA"/>
        </w:rPr>
        <w:t>.</w:t>
      </w:r>
    </w:p>
    <w:p w:rsidR="00F7644D" w:rsidRPr="008740E0" w:rsidRDefault="00F7644D" w:rsidP="007B21A9">
      <w:pPr>
        <w:tabs>
          <w:tab w:val="left" w:pos="9360"/>
        </w:tabs>
        <w:ind w:firstLine="851"/>
        <w:jc w:val="both"/>
        <w:rPr>
          <w:lang w:val="uk-UA"/>
        </w:rPr>
      </w:pPr>
    </w:p>
    <w:p w:rsidR="007C1BEC" w:rsidRPr="008740E0" w:rsidRDefault="007C1BEC" w:rsidP="007B21A9">
      <w:pPr>
        <w:tabs>
          <w:tab w:val="left" w:pos="9360"/>
        </w:tabs>
        <w:ind w:firstLine="851"/>
        <w:jc w:val="both"/>
        <w:rPr>
          <w:lang w:val="uk-UA"/>
        </w:rPr>
      </w:pPr>
    </w:p>
    <w:p w:rsidR="00395780" w:rsidRPr="008740E0" w:rsidRDefault="00F7644D" w:rsidP="007B21A9">
      <w:pPr>
        <w:rPr>
          <w:lang w:val="uk-UA"/>
        </w:rPr>
      </w:pPr>
      <w:r w:rsidRPr="008740E0">
        <w:rPr>
          <w:b/>
          <w:lang w:val="uk-UA"/>
        </w:rPr>
        <w:t xml:space="preserve">Голова Вищої ради правосуддя </w:t>
      </w:r>
      <w:r w:rsidRPr="008740E0">
        <w:rPr>
          <w:b/>
          <w:lang w:val="uk-UA"/>
        </w:rPr>
        <w:tab/>
      </w:r>
      <w:r w:rsidRPr="008740E0">
        <w:rPr>
          <w:b/>
          <w:lang w:val="uk-UA"/>
        </w:rPr>
        <w:tab/>
      </w:r>
      <w:r w:rsidRPr="008740E0">
        <w:rPr>
          <w:b/>
          <w:lang w:val="uk-UA"/>
        </w:rPr>
        <w:tab/>
      </w:r>
      <w:r w:rsidRPr="008740E0">
        <w:rPr>
          <w:b/>
          <w:lang w:val="uk-UA"/>
        </w:rPr>
        <w:tab/>
      </w:r>
      <w:r w:rsidRPr="008740E0">
        <w:rPr>
          <w:b/>
          <w:lang w:val="uk-UA"/>
        </w:rPr>
        <w:tab/>
        <w:t xml:space="preserve">        І.М. Бенедисюк</w:t>
      </w:r>
    </w:p>
    <w:sectPr w:rsidR="00395780" w:rsidRPr="008740E0" w:rsidSect="008740E0">
      <w:headerReference w:type="default" r:id="rId8"/>
      <w:pgSz w:w="11906" w:h="16838"/>
      <w:pgMar w:top="851" w:right="567" w:bottom="567" w:left="1701"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961C9" w:rsidRDefault="00D961C9" w:rsidP="008740E0">
      <w:r>
        <w:separator/>
      </w:r>
    </w:p>
  </w:endnote>
  <w:endnote w:type="continuationSeparator" w:id="0">
    <w:p w:rsidR="00D961C9" w:rsidRDefault="00D961C9" w:rsidP="008740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961C9" w:rsidRDefault="00D961C9" w:rsidP="008740E0">
      <w:r>
        <w:separator/>
      </w:r>
    </w:p>
  </w:footnote>
  <w:footnote w:type="continuationSeparator" w:id="0">
    <w:p w:rsidR="00D961C9" w:rsidRDefault="00D961C9" w:rsidP="008740E0">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3607195"/>
      <w:docPartObj>
        <w:docPartGallery w:val="Page Numbers (Top of Page)"/>
        <w:docPartUnique/>
      </w:docPartObj>
    </w:sdtPr>
    <w:sdtEndPr/>
    <w:sdtContent>
      <w:p w:rsidR="008740E0" w:rsidRDefault="00D961C9">
        <w:pPr>
          <w:pStyle w:val="aff0"/>
          <w:jc w:val="center"/>
        </w:pPr>
        <w:r>
          <w:fldChar w:fldCharType="begin"/>
        </w:r>
        <w:r>
          <w:instrText xml:space="preserve"> PAGE   \* MERGEFORMAT </w:instrText>
        </w:r>
        <w:r>
          <w:fldChar w:fldCharType="separate"/>
        </w:r>
        <w:r w:rsidR="008618C0">
          <w:rPr>
            <w:noProof/>
          </w:rPr>
          <w:t>2</w:t>
        </w:r>
        <w:r>
          <w:rPr>
            <w:noProof/>
          </w:rPr>
          <w:fldChar w:fldCharType="end"/>
        </w:r>
      </w:p>
    </w:sdtContent>
  </w:sdt>
  <w:p w:rsidR="008740E0" w:rsidRDefault="008740E0">
    <w:pPr>
      <w:pStyle w:val="aff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2"/>
  <w:defaultTabStop w:val="708"/>
  <w:hyphenationZone w:val="425"/>
  <w:drawingGridHorizontalSpacing w:val="14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539B"/>
    <w:rsid w:val="00011A22"/>
    <w:rsid w:val="00072BA5"/>
    <w:rsid w:val="0008539B"/>
    <w:rsid w:val="000E258B"/>
    <w:rsid w:val="00121871"/>
    <w:rsid w:val="00124030"/>
    <w:rsid w:val="00127D63"/>
    <w:rsid w:val="00165335"/>
    <w:rsid w:val="001818AF"/>
    <w:rsid w:val="0019329A"/>
    <w:rsid w:val="001C06CD"/>
    <w:rsid w:val="001C2232"/>
    <w:rsid w:val="001D69F9"/>
    <w:rsid w:val="001E3DF1"/>
    <w:rsid w:val="001F5991"/>
    <w:rsid w:val="00211899"/>
    <w:rsid w:val="0022636B"/>
    <w:rsid w:val="00244D1E"/>
    <w:rsid w:val="00252A41"/>
    <w:rsid w:val="00266A96"/>
    <w:rsid w:val="002A4249"/>
    <w:rsid w:val="002C1D1B"/>
    <w:rsid w:val="002F20AB"/>
    <w:rsid w:val="00355B5F"/>
    <w:rsid w:val="00395780"/>
    <w:rsid w:val="00395D09"/>
    <w:rsid w:val="003A65B7"/>
    <w:rsid w:val="003F5B55"/>
    <w:rsid w:val="0040091C"/>
    <w:rsid w:val="00413D8E"/>
    <w:rsid w:val="00424A0D"/>
    <w:rsid w:val="00440CF3"/>
    <w:rsid w:val="00444C01"/>
    <w:rsid w:val="0048342E"/>
    <w:rsid w:val="004A4B72"/>
    <w:rsid w:val="004D75AC"/>
    <w:rsid w:val="004E7EC4"/>
    <w:rsid w:val="00537063"/>
    <w:rsid w:val="0056304B"/>
    <w:rsid w:val="00577496"/>
    <w:rsid w:val="00586FEB"/>
    <w:rsid w:val="00587934"/>
    <w:rsid w:val="00597C9D"/>
    <w:rsid w:val="005D2F71"/>
    <w:rsid w:val="005E1A01"/>
    <w:rsid w:val="006926FF"/>
    <w:rsid w:val="006D37B2"/>
    <w:rsid w:val="007249E1"/>
    <w:rsid w:val="007352E7"/>
    <w:rsid w:val="00736F93"/>
    <w:rsid w:val="00744A36"/>
    <w:rsid w:val="0076003B"/>
    <w:rsid w:val="00774559"/>
    <w:rsid w:val="007750EC"/>
    <w:rsid w:val="00796FDF"/>
    <w:rsid w:val="007B21A9"/>
    <w:rsid w:val="007C1BEC"/>
    <w:rsid w:val="007C46F5"/>
    <w:rsid w:val="00857EB5"/>
    <w:rsid w:val="00860FAE"/>
    <w:rsid w:val="008618C0"/>
    <w:rsid w:val="008740E0"/>
    <w:rsid w:val="00881AE8"/>
    <w:rsid w:val="008B0081"/>
    <w:rsid w:val="008E7BA3"/>
    <w:rsid w:val="009201CE"/>
    <w:rsid w:val="00922875"/>
    <w:rsid w:val="00976766"/>
    <w:rsid w:val="00994387"/>
    <w:rsid w:val="009C0B08"/>
    <w:rsid w:val="009E510D"/>
    <w:rsid w:val="00A35B22"/>
    <w:rsid w:val="00A77E30"/>
    <w:rsid w:val="00A8484E"/>
    <w:rsid w:val="00AB6A15"/>
    <w:rsid w:val="00AB6EF0"/>
    <w:rsid w:val="00AB70CD"/>
    <w:rsid w:val="00AD0F48"/>
    <w:rsid w:val="00AD105E"/>
    <w:rsid w:val="00AD3608"/>
    <w:rsid w:val="00AE6DC4"/>
    <w:rsid w:val="00B16CBF"/>
    <w:rsid w:val="00B45A43"/>
    <w:rsid w:val="00B56344"/>
    <w:rsid w:val="00B633A0"/>
    <w:rsid w:val="00B643C3"/>
    <w:rsid w:val="00B73032"/>
    <w:rsid w:val="00BA1220"/>
    <w:rsid w:val="00BB3EBA"/>
    <w:rsid w:val="00BE35C9"/>
    <w:rsid w:val="00C44D5C"/>
    <w:rsid w:val="00C71AC1"/>
    <w:rsid w:val="00CC2662"/>
    <w:rsid w:val="00CC7B8D"/>
    <w:rsid w:val="00CD28D2"/>
    <w:rsid w:val="00CD78EA"/>
    <w:rsid w:val="00CF461E"/>
    <w:rsid w:val="00D21B8D"/>
    <w:rsid w:val="00D3711B"/>
    <w:rsid w:val="00D56A45"/>
    <w:rsid w:val="00D619E1"/>
    <w:rsid w:val="00D62A22"/>
    <w:rsid w:val="00D660A2"/>
    <w:rsid w:val="00D73E04"/>
    <w:rsid w:val="00D87148"/>
    <w:rsid w:val="00D87F62"/>
    <w:rsid w:val="00D9407E"/>
    <w:rsid w:val="00D959CC"/>
    <w:rsid w:val="00D961C9"/>
    <w:rsid w:val="00DB330D"/>
    <w:rsid w:val="00DD2321"/>
    <w:rsid w:val="00E16410"/>
    <w:rsid w:val="00E21805"/>
    <w:rsid w:val="00E45EF3"/>
    <w:rsid w:val="00E6286F"/>
    <w:rsid w:val="00E77A88"/>
    <w:rsid w:val="00EB04BB"/>
    <w:rsid w:val="00EC5759"/>
    <w:rsid w:val="00ED207A"/>
    <w:rsid w:val="00ED6240"/>
    <w:rsid w:val="00EE2039"/>
    <w:rsid w:val="00EE2D5A"/>
    <w:rsid w:val="00F033DB"/>
    <w:rsid w:val="00F136DD"/>
    <w:rsid w:val="00F4438B"/>
    <w:rsid w:val="00F57755"/>
    <w:rsid w:val="00F63B05"/>
    <w:rsid w:val="00F677BE"/>
    <w:rsid w:val="00F7644D"/>
    <w:rsid w:val="00F8299F"/>
    <w:rsid w:val="00F9632C"/>
    <w:rsid w:val="00FA6FE7"/>
    <w:rsid w:val="00FA7DBF"/>
    <w:rsid w:val="00FD47EE"/>
    <w:rsid w:val="00FD7C12"/>
    <w:rsid w:val="00FE3CB4"/>
    <w:rsid w:val="00FF30C9"/>
    <w:rsid w:val="00FF449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084079C-2AFD-4D0D-AA42-0931360EE8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8539B"/>
    <w:pPr>
      <w:spacing w:after="0" w:line="240" w:lineRule="auto"/>
    </w:pPr>
    <w:rPr>
      <w:rFonts w:ascii="Times New Roman" w:eastAsia="Times New Roman" w:hAnsi="Times New Roman" w:cs="Times New Roman"/>
      <w:sz w:val="28"/>
      <w:szCs w:val="28"/>
      <w:lang w:val="ru-RU" w:eastAsia="ru-RU"/>
    </w:rPr>
  </w:style>
  <w:style w:type="paragraph" w:styleId="1">
    <w:name w:val="heading 1"/>
    <w:basedOn w:val="a"/>
    <w:next w:val="a"/>
    <w:link w:val="10"/>
    <w:uiPriority w:val="9"/>
    <w:qFormat/>
    <w:locked/>
    <w:rsid w:val="00587934"/>
    <w:pPr>
      <w:keepNext/>
      <w:widowControl w:val="0"/>
      <w:autoSpaceDE w:val="0"/>
      <w:autoSpaceDN w:val="0"/>
      <w:spacing w:before="240" w:after="60"/>
      <w:jc w:val="center"/>
      <w:outlineLvl w:val="0"/>
    </w:pPr>
    <w:rPr>
      <w:rFonts w:asciiTheme="majorHAnsi" w:eastAsiaTheme="majorEastAsia" w:hAnsiTheme="majorHAnsi" w:cstheme="majorBidi"/>
      <w:b/>
      <w:bCs/>
      <w:kern w:val="32"/>
      <w:sz w:val="32"/>
      <w:szCs w:val="32"/>
      <w:lang w:val="uk-UA" w:eastAsia="en-US"/>
    </w:rPr>
  </w:style>
  <w:style w:type="paragraph" w:styleId="2">
    <w:name w:val="heading 2"/>
    <w:basedOn w:val="a"/>
    <w:next w:val="a"/>
    <w:link w:val="20"/>
    <w:uiPriority w:val="9"/>
    <w:qFormat/>
    <w:locked/>
    <w:rsid w:val="00587934"/>
    <w:pPr>
      <w:keepNext/>
      <w:widowControl w:val="0"/>
      <w:autoSpaceDE w:val="0"/>
      <w:autoSpaceDN w:val="0"/>
      <w:spacing w:before="240" w:after="60"/>
      <w:jc w:val="center"/>
      <w:outlineLvl w:val="1"/>
    </w:pPr>
    <w:rPr>
      <w:rFonts w:asciiTheme="majorHAnsi" w:eastAsiaTheme="majorEastAsia" w:hAnsiTheme="majorHAnsi" w:cstheme="majorBidi"/>
      <w:b/>
      <w:bCs/>
      <w:i/>
      <w:iCs/>
      <w:lang w:val="uk-UA" w:eastAsia="en-US"/>
    </w:rPr>
  </w:style>
  <w:style w:type="paragraph" w:styleId="3">
    <w:name w:val="heading 3"/>
    <w:basedOn w:val="a"/>
    <w:next w:val="a"/>
    <w:link w:val="30"/>
    <w:uiPriority w:val="9"/>
    <w:qFormat/>
    <w:locked/>
    <w:rsid w:val="00587934"/>
    <w:pPr>
      <w:keepNext/>
      <w:widowControl w:val="0"/>
      <w:autoSpaceDE w:val="0"/>
      <w:autoSpaceDN w:val="0"/>
      <w:spacing w:before="240" w:after="60"/>
      <w:jc w:val="center"/>
      <w:outlineLvl w:val="2"/>
    </w:pPr>
    <w:rPr>
      <w:rFonts w:asciiTheme="majorHAnsi" w:eastAsiaTheme="majorEastAsia" w:hAnsiTheme="majorHAnsi" w:cstheme="majorBidi"/>
      <w:b/>
      <w:bCs/>
      <w:sz w:val="26"/>
      <w:szCs w:val="26"/>
      <w:lang w:val="uk-UA" w:eastAsia="en-US"/>
    </w:rPr>
  </w:style>
  <w:style w:type="paragraph" w:styleId="4">
    <w:name w:val="heading 4"/>
    <w:basedOn w:val="a"/>
    <w:next w:val="a"/>
    <w:link w:val="40"/>
    <w:uiPriority w:val="9"/>
    <w:qFormat/>
    <w:locked/>
    <w:rsid w:val="00587934"/>
    <w:pPr>
      <w:keepNext/>
      <w:widowControl w:val="0"/>
      <w:autoSpaceDE w:val="0"/>
      <w:autoSpaceDN w:val="0"/>
      <w:spacing w:before="240" w:after="60"/>
      <w:jc w:val="center"/>
      <w:outlineLvl w:val="3"/>
    </w:pPr>
    <w:rPr>
      <w:rFonts w:asciiTheme="minorHAnsi" w:eastAsiaTheme="minorHAnsi" w:hAnsiTheme="minorHAnsi" w:cstheme="minorBidi"/>
      <w:b/>
      <w:bCs/>
      <w:lang w:val="uk-UA" w:eastAsia="en-US"/>
    </w:rPr>
  </w:style>
  <w:style w:type="paragraph" w:styleId="5">
    <w:name w:val="heading 5"/>
    <w:basedOn w:val="a"/>
    <w:next w:val="a"/>
    <w:link w:val="50"/>
    <w:uiPriority w:val="9"/>
    <w:qFormat/>
    <w:locked/>
    <w:rsid w:val="00587934"/>
    <w:pPr>
      <w:widowControl w:val="0"/>
      <w:autoSpaceDE w:val="0"/>
      <w:autoSpaceDN w:val="0"/>
      <w:spacing w:before="240" w:after="60"/>
      <w:jc w:val="center"/>
      <w:outlineLvl w:val="4"/>
    </w:pPr>
    <w:rPr>
      <w:rFonts w:asciiTheme="minorHAnsi" w:eastAsiaTheme="minorHAnsi" w:hAnsiTheme="minorHAnsi" w:cstheme="minorBidi"/>
      <w:b/>
      <w:bCs/>
      <w:i/>
      <w:iCs/>
      <w:sz w:val="26"/>
      <w:szCs w:val="26"/>
      <w:lang w:val="uk-UA" w:eastAsia="en-US"/>
    </w:rPr>
  </w:style>
  <w:style w:type="paragraph" w:styleId="6">
    <w:name w:val="heading 6"/>
    <w:basedOn w:val="a"/>
    <w:next w:val="a"/>
    <w:link w:val="60"/>
    <w:uiPriority w:val="9"/>
    <w:qFormat/>
    <w:locked/>
    <w:rsid w:val="00587934"/>
    <w:pPr>
      <w:widowControl w:val="0"/>
      <w:autoSpaceDE w:val="0"/>
      <w:autoSpaceDN w:val="0"/>
      <w:spacing w:before="240" w:after="60"/>
      <w:jc w:val="center"/>
      <w:outlineLvl w:val="5"/>
    </w:pPr>
    <w:rPr>
      <w:rFonts w:asciiTheme="minorHAnsi" w:eastAsiaTheme="minorHAnsi" w:hAnsiTheme="minorHAnsi" w:cstheme="minorBidi"/>
      <w:b/>
      <w:bCs/>
      <w:sz w:val="22"/>
      <w:szCs w:val="22"/>
      <w:lang w:val="uk-UA" w:eastAsia="en-US"/>
    </w:rPr>
  </w:style>
  <w:style w:type="paragraph" w:styleId="7">
    <w:name w:val="heading 7"/>
    <w:basedOn w:val="a"/>
    <w:next w:val="a"/>
    <w:link w:val="70"/>
    <w:uiPriority w:val="9"/>
    <w:qFormat/>
    <w:locked/>
    <w:rsid w:val="00587934"/>
    <w:pPr>
      <w:widowControl w:val="0"/>
      <w:autoSpaceDE w:val="0"/>
      <w:autoSpaceDN w:val="0"/>
      <w:spacing w:before="240" w:after="60"/>
      <w:jc w:val="center"/>
      <w:outlineLvl w:val="6"/>
    </w:pPr>
    <w:rPr>
      <w:rFonts w:asciiTheme="minorHAnsi" w:eastAsiaTheme="minorHAnsi" w:hAnsiTheme="minorHAnsi" w:cstheme="minorBidi"/>
      <w:sz w:val="24"/>
      <w:szCs w:val="24"/>
      <w:lang w:val="uk-UA" w:eastAsia="en-US"/>
    </w:rPr>
  </w:style>
  <w:style w:type="paragraph" w:styleId="8">
    <w:name w:val="heading 8"/>
    <w:basedOn w:val="a"/>
    <w:next w:val="a"/>
    <w:link w:val="80"/>
    <w:uiPriority w:val="9"/>
    <w:qFormat/>
    <w:locked/>
    <w:rsid w:val="00587934"/>
    <w:pPr>
      <w:widowControl w:val="0"/>
      <w:autoSpaceDE w:val="0"/>
      <w:autoSpaceDN w:val="0"/>
      <w:spacing w:before="240" w:after="60"/>
      <w:jc w:val="center"/>
      <w:outlineLvl w:val="7"/>
    </w:pPr>
    <w:rPr>
      <w:rFonts w:asciiTheme="minorHAnsi" w:eastAsiaTheme="minorHAnsi" w:hAnsiTheme="minorHAnsi" w:cstheme="minorBidi"/>
      <w:i/>
      <w:iCs/>
      <w:sz w:val="24"/>
      <w:szCs w:val="24"/>
      <w:lang w:val="uk-UA" w:eastAsia="en-US"/>
    </w:rPr>
  </w:style>
  <w:style w:type="paragraph" w:styleId="9">
    <w:name w:val="heading 9"/>
    <w:basedOn w:val="a"/>
    <w:next w:val="a"/>
    <w:link w:val="90"/>
    <w:uiPriority w:val="9"/>
    <w:qFormat/>
    <w:locked/>
    <w:rsid w:val="00587934"/>
    <w:pPr>
      <w:keepNext/>
      <w:widowControl w:val="0"/>
      <w:autoSpaceDE w:val="0"/>
      <w:autoSpaceDN w:val="0"/>
      <w:ind w:left="4796"/>
      <w:jc w:val="center"/>
      <w:outlineLvl w:val="8"/>
    </w:pPr>
    <w:rPr>
      <w:rFonts w:asciiTheme="majorHAnsi" w:eastAsiaTheme="majorEastAsia" w:hAnsiTheme="majorHAnsi" w:cstheme="majorBidi"/>
      <w:sz w:val="22"/>
      <w:szCs w:val="22"/>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qFormat/>
    <w:rsid w:val="00587934"/>
    <w:pPr>
      <w:widowControl w:val="0"/>
      <w:autoSpaceDE w:val="0"/>
      <w:autoSpaceDN w:val="0"/>
      <w:jc w:val="center"/>
    </w:pPr>
    <w:rPr>
      <w:rFonts w:asciiTheme="majorHAnsi" w:eastAsiaTheme="majorEastAsia" w:hAnsiTheme="majorHAnsi" w:cstheme="majorBidi"/>
      <w:b/>
      <w:bCs/>
      <w:kern w:val="28"/>
      <w:sz w:val="32"/>
      <w:szCs w:val="32"/>
      <w:lang w:val="uk-UA" w:eastAsia="en-US"/>
    </w:rPr>
  </w:style>
  <w:style w:type="character" w:customStyle="1" w:styleId="a4">
    <w:name w:val="Назва Знак"/>
    <w:basedOn w:val="a0"/>
    <w:link w:val="a3"/>
    <w:rsid w:val="00587934"/>
    <w:rPr>
      <w:rFonts w:asciiTheme="majorHAnsi" w:eastAsiaTheme="majorEastAsia" w:hAnsiTheme="majorHAnsi" w:cstheme="majorBidi"/>
      <w:b/>
      <w:bCs/>
      <w:kern w:val="28"/>
      <w:sz w:val="32"/>
      <w:szCs w:val="32"/>
    </w:rPr>
  </w:style>
  <w:style w:type="character" w:styleId="a5">
    <w:name w:val="Emphasis"/>
    <w:basedOn w:val="a0"/>
    <w:uiPriority w:val="20"/>
    <w:qFormat/>
    <w:rsid w:val="00AB70CD"/>
    <w:rPr>
      <w:i/>
      <w:iCs/>
    </w:rPr>
  </w:style>
  <w:style w:type="character" w:customStyle="1" w:styleId="10">
    <w:name w:val="Заголовок 1 Знак"/>
    <w:basedOn w:val="a0"/>
    <w:link w:val="1"/>
    <w:uiPriority w:val="9"/>
    <w:rsid w:val="00587934"/>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rsid w:val="00587934"/>
    <w:rPr>
      <w:rFonts w:asciiTheme="majorHAnsi" w:eastAsiaTheme="majorEastAsia" w:hAnsiTheme="majorHAnsi" w:cstheme="majorBidi"/>
      <w:b/>
      <w:bCs/>
      <w:i/>
      <w:iCs/>
      <w:sz w:val="28"/>
      <w:szCs w:val="28"/>
    </w:rPr>
  </w:style>
  <w:style w:type="character" w:customStyle="1" w:styleId="30">
    <w:name w:val="Заголовок 3 Знак"/>
    <w:basedOn w:val="a0"/>
    <w:link w:val="3"/>
    <w:uiPriority w:val="9"/>
    <w:rsid w:val="00587934"/>
    <w:rPr>
      <w:rFonts w:asciiTheme="majorHAnsi" w:eastAsiaTheme="majorEastAsia" w:hAnsiTheme="majorHAnsi" w:cstheme="majorBidi"/>
      <w:b/>
      <w:bCs/>
      <w:sz w:val="26"/>
      <w:szCs w:val="26"/>
    </w:rPr>
  </w:style>
  <w:style w:type="character" w:customStyle="1" w:styleId="40">
    <w:name w:val="Заголовок 4 Знак"/>
    <w:basedOn w:val="a0"/>
    <w:link w:val="4"/>
    <w:uiPriority w:val="9"/>
    <w:rsid w:val="00587934"/>
    <w:rPr>
      <w:b/>
      <w:bCs/>
      <w:sz w:val="28"/>
      <w:szCs w:val="28"/>
    </w:rPr>
  </w:style>
  <w:style w:type="character" w:customStyle="1" w:styleId="50">
    <w:name w:val="Заголовок 5 Знак"/>
    <w:basedOn w:val="a0"/>
    <w:link w:val="5"/>
    <w:uiPriority w:val="9"/>
    <w:rsid w:val="00587934"/>
    <w:rPr>
      <w:b/>
      <w:bCs/>
      <w:i/>
      <w:iCs/>
      <w:sz w:val="26"/>
      <w:szCs w:val="26"/>
    </w:rPr>
  </w:style>
  <w:style w:type="character" w:customStyle="1" w:styleId="60">
    <w:name w:val="Заголовок 6 Знак"/>
    <w:basedOn w:val="a0"/>
    <w:link w:val="6"/>
    <w:uiPriority w:val="9"/>
    <w:rsid w:val="00587934"/>
    <w:rPr>
      <w:b/>
      <w:bCs/>
    </w:rPr>
  </w:style>
  <w:style w:type="character" w:customStyle="1" w:styleId="70">
    <w:name w:val="Заголовок 7 Знак"/>
    <w:basedOn w:val="a0"/>
    <w:link w:val="7"/>
    <w:uiPriority w:val="9"/>
    <w:rsid w:val="00587934"/>
    <w:rPr>
      <w:sz w:val="24"/>
      <w:szCs w:val="24"/>
    </w:rPr>
  </w:style>
  <w:style w:type="character" w:customStyle="1" w:styleId="80">
    <w:name w:val="Заголовок 8 Знак"/>
    <w:basedOn w:val="a0"/>
    <w:link w:val="8"/>
    <w:uiPriority w:val="9"/>
    <w:rsid w:val="00587934"/>
    <w:rPr>
      <w:i/>
      <w:iCs/>
      <w:sz w:val="24"/>
      <w:szCs w:val="24"/>
    </w:rPr>
  </w:style>
  <w:style w:type="character" w:customStyle="1" w:styleId="90">
    <w:name w:val="Заголовок 9 Знак"/>
    <w:basedOn w:val="a0"/>
    <w:link w:val="9"/>
    <w:uiPriority w:val="9"/>
    <w:rsid w:val="00587934"/>
    <w:rPr>
      <w:rFonts w:asciiTheme="majorHAnsi" w:eastAsiaTheme="majorEastAsia" w:hAnsiTheme="majorHAnsi" w:cstheme="majorBidi"/>
    </w:rPr>
  </w:style>
  <w:style w:type="paragraph" w:styleId="a6">
    <w:name w:val="caption"/>
    <w:basedOn w:val="a"/>
    <w:next w:val="a"/>
    <w:uiPriority w:val="35"/>
    <w:semiHidden/>
    <w:unhideWhenUsed/>
    <w:qFormat/>
    <w:rsid w:val="00AB70CD"/>
    <w:pPr>
      <w:widowControl w:val="0"/>
      <w:autoSpaceDE w:val="0"/>
      <w:autoSpaceDN w:val="0"/>
      <w:jc w:val="both"/>
    </w:pPr>
    <w:rPr>
      <w:rFonts w:eastAsiaTheme="minorHAnsi" w:cs="Calibri"/>
      <w:b/>
      <w:bCs/>
      <w:sz w:val="20"/>
      <w:szCs w:val="20"/>
      <w:lang w:val="uk-UA" w:eastAsia="en-US"/>
    </w:rPr>
  </w:style>
  <w:style w:type="paragraph" w:styleId="a7">
    <w:name w:val="Subtitle"/>
    <w:basedOn w:val="a"/>
    <w:next w:val="a"/>
    <w:link w:val="a8"/>
    <w:uiPriority w:val="11"/>
    <w:qFormat/>
    <w:locked/>
    <w:rsid w:val="00587934"/>
    <w:pPr>
      <w:widowControl w:val="0"/>
      <w:autoSpaceDE w:val="0"/>
      <w:autoSpaceDN w:val="0"/>
      <w:spacing w:after="60"/>
      <w:jc w:val="center"/>
    </w:pPr>
    <w:rPr>
      <w:rFonts w:asciiTheme="majorHAnsi" w:eastAsiaTheme="majorEastAsia" w:hAnsiTheme="majorHAnsi" w:cstheme="majorBidi"/>
      <w:sz w:val="24"/>
      <w:szCs w:val="24"/>
      <w:lang w:val="uk-UA" w:eastAsia="en-US"/>
    </w:rPr>
  </w:style>
  <w:style w:type="character" w:customStyle="1" w:styleId="a8">
    <w:name w:val="Підзаголовок Знак"/>
    <w:basedOn w:val="a0"/>
    <w:link w:val="a7"/>
    <w:uiPriority w:val="11"/>
    <w:rsid w:val="00587934"/>
    <w:rPr>
      <w:rFonts w:asciiTheme="majorHAnsi" w:eastAsiaTheme="majorEastAsia" w:hAnsiTheme="majorHAnsi" w:cstheme="majorBidi"/>
      <w:sz w:val="24"/>
      <w:szCs w:val="24"/>
    </w:rPr>
  </w:style>
  <w:style w:type="character" w:styleId="a9">
    <w:name w:val="Strong"/>
    <w:basedOn w:val="a0"/>
    <w:uiPriority w:val="22"/>
    <w:qFormat/>
    <w:rsid w:val="00AB70CD"/>
    <w:rPr>
      <w:b/>
      <w:bCs/>
    </w:rPr>
  </w:style>
  <w:style w:type="paragraph" w:styleId="aa">
    <w:name w:val="No Spacing"/>
    <w:uiPriority w:val="99"/>
    <w:qFormat/>
    <w:rsid w:val="00AB70CD"/>
    <w:pPr>
      <w:widowControl w:val="0"/>
      <w:autoSpaceDE w:val="0"/>
      <w:autoSpaceDN w:val="0"/>
      <w:spacing w:after="0" w:line="240" w:lineRule="auto"/>
      <w:jc w:val="both"/>
    </w:pPr>
    <w:rPr>
      <w:rFonts w:ascii="Times New Roman" w:hAnsi="Times New Roman" w:cs="Calibri"/>
      <w:sz w:val="28"/>
      <w:szCs w:val="28"/>
    </w:rPr>
  </w:style>
  <w:style w:type="paragraph" w:styleId="ab">
    <w:name w:val="List Paragraph"/>
    <w:basedOn w:val="a"/>
    <w:uiPriority w:val="34"/>
    <w:qFormat/>
    <w:rsid w:val="00AB70CD"/>
    <w:pPr>
      <w:widowControl w:val="0"/>
      <w:autoSpaceDE w:val="0"/>
      <w:autoSpaceDN w:val="0"/>
      <w:ind w:left="708"/>
      <w:jc w:val="both"/>
    </w:pPr>
    <w:rPr>
      <w:rFonts w:eastAsiaTheme="minorHAnsi" w:cs="Calibri"/>
      <w:lang w:val="uk-UA" w:eastAsia="en-US"/>
    </w:rPr>
  </w:style>
  <w:style w:type="paragraph" w:styleId="ac">
    <w:name w:val="Quote"/>
    <w:basedOn w:val="a"/>
    <w:next w:val="a"/>
    <w:link w:val="ad"/>
    <w:uiPriority w:val="29"/>
    <w:qFormat/>
    <w:rsid w:val="00AB70CD"/>
    <w:pPr>
      <w:widowControl w:val="0"/>
      <w:autoSpaceDE w:val="0"/>
      <w:autoSpaceDN w:val="0"/>
      <w:jc w:val="both"/>
    </w:pPr>
    <w:rPr>
      <w:rFonts w:eastAsiaTheme="minorHAnsi" w:cs="Calibri"/>
      <w:i/>
      <w:iCs/>
      <w:color w:val="000000" w:themeColor="text1"/>
      <w:lang w:val="uk-UA" w:eastAsia="en-US"/>
    </w:rPr>
  </w:style>
  <w:style w:type="character" w:customStyle="1" w:styleId="ad">
    <w:name w:val="Цитата Знак"/>
    <w:basedOn w:val="a0"/>
    <w:link w:val="ac"/>
    <w:uiPriority w:val="29"/>
    <w:rsid w:val="00AB70CD"/>
    <w:rPr>
      <w:rFonts w:ascii="Times New Roman" w:hAnsi="Times New Roman" w:cs="Calibri"/>
      <w:i/>
      <w:iCs/>
      <w:color w:val="000000" w:themeColor="text1"/>
      <w:sz w:val="28"/>
      <w:szCs w:val="28"/>
    </w:rPr>
  </w:style>
  <w:style w:type="paragraph" w:styleId="ae">
    <w:name w:val="Intense Quote"/>
    <w:basedOn w:val="a"/>
    <w:next w:val="a"/>
    <w:link w:val="af"/>
    <w:uiPriority w:val="30"/>
    <w:qFormat/>
    <w:rsid w:val="00AB70CD"/>
    <w:pPr>
      <w:widowControl w:val="0"/>
      <w:pBdr>
        <w:bottom w:val="single" w:sz="4" w:space="4" w:color="4F81BD" w:themeColor="accent1"/>
      </w:pBdr>
      <w:autoSpaceDE w:val="0"/>
      <w:autoSpaceDN w:val="0"/>
      <w:spacing w:before="200" w:after="280"/>
      <w:ind w:left="936" w:right="936"/>
      <w:jc w:val="both"/>
    </w:pPr>
    <w:rPr>
      <w:rFonts w:eastAsiaTheme="minorHAnsi" w:cs="Calibri"/>
      <w:b/>
      <w:bCs/>
      <w:i/>
      <w:iCs/>
      <w:color w:val="4F81BD" w:themeColor="accent1"/>
      <w:lang w:val="uk-UA" w:eastAsia="en-US"/>
    </w:rPr>
  </w:style>
  <w:style w:type="character" w:customStyle="1" w:styleId="af">
    <w:name w:val="Насичена цитата Знак"/>
    <w:basedOn w:val="a0"/>
    <w:link w:val="ae"/>
    <w:uiPriority w:val="30"/>
    <w:rsid w:val="00AB70CD"/>
    <w:rPr>
      <w:rFonts w:ascii="Times New Roman" w:hAnsi="Times New Roman" w:cs="Calibri"/>
      <w:b/>
      <w:bCs/>
      <w:i/>
      <w:iCs/>
      <w:color w:val="4F81BD" w:themeColor="accent1"/>
      <w:sz w:val="28"/>
      <w:szCs w:val="28"/>
    </w:rPr>
  </w:style>
  <w:style w:type="character" w:styleId="af0">
    <w:name w:val="Subtle Emphasis"/>
    <w:basedOn w:val="a0"/>
    <w:uiPriority w:val="19"/>
    <w:qFormat/>
    <w:rsid w:val="00AB70CD"/>
    <w:rPr>
      <w:i/>
      <w:iCs/>
      <w:color w:val="808080" w:themeColor="text1" w:themeTint="7F"/>
    </w:rPr>
  </w:style>
  <w:style w:type="character" w:styleId="af1">
    <w:name w:val="Intense Emphasis"/>
    <w:basedOn w:val="a0"/>
    <w:uiPriority w:val="21"/>
    <w:qFormat/>
    <w:rsid w:val="00AB70CD"/>
    <w:rPr>
      <w:b/>
      <w:bCs/>
      <w:i/>
      <w:iCs/>
      <w:color w:val="4F81BD" w:themeColor="accent1"/>
    </w:rPr>
  </w:style>
  <w:style w:type="character" w:styleId="af2">
    <w:name w:val="Subtle Reference"/>
    <w:basedOn w:val="a0"/>
    <w:uiPriority w:val="31"/>
    <w:qFormat/>
    <w:rsid w:val="00AB70CD"/>
    <w:rPr>
      <w:smallCaps/>
      <w:color w:val="C0504D" w:themeColor="accent2"/>
      <w:u w:val="single"/>
    </w:rPr>
  </w:style>
  <w:style w:type="character" w:styleId="af3">
    <w:name w:val="Intense Reference"/>
    <w:basedOn w:val="a0"/>
    <w:uiPriority w:val="32"/>
    <w:qFormat/>
    <w:rsid w:val="00AB70CD"/>
    <w:rPr>
      <w:b/>
      <w:bCs/>
      <w:smallCaps/>
      <w:color w:val="C0504D" w:themeColor="accent2"/>
      <w:spacing w:val="5"/>
      <w:u w:val="single"/>
    </w:rPr>
  </w:style>
  <w:style w:type="character" w:styleId="af4">
    <w:name w:val="Book Title"/>
    <w:basedOn w:val="a0"/>
    <w:uiPriority w:val="33"/>
    <w:qFormat/>
    <w:rsid w:val="00AB70CD"/>
    <w:rPr>
      <w:b/>
      <w:bCs/>
      <w:smallCaps/>
      <w:spacing w:val="5"/>
    </w:rPr>
  </w:style>
  <w:style w:type="paragraph" w:styleId="af5">
    <w:name w:val="TOC Heading"/>
    <w:basedOn w:val="1"/>
    <w:next w:val="a"/>
    <w:uiPriority w:val="39"/>
    <w:semiHidden/>
    <w:unhideWhenUsed/>
    <w:qFormat/>
    <w:rsid w:val="00AB70CD"/>
    <w:pPr>
      <w:jc w:val="both"/>
      <w:outlineLvl w:val="9"/>
    </w:pPr>
  </w:style>
  <w:style w:type="paragraph" w:styleId="af6">
    <w:name w:val="Body Text"/>
    <w:basedOn w:val="a"/>
    <w:link w:val="af7"/>
    <w:unhideWhenUsed/>
    <w:rsid w:val="00587934"/>
    <w:pPr>
      <w:widowControl w:val="0"/>
      <w:autoSpaceDE w:val="0"/>
      <w:autoSpaceDN w:val="0"/>
      <w:spacing w:after="120"/>
      <w:jc w:val="both"/>
    </w:pPr>
    <w:rPr>
      <w:rFonts w:eastAsiaTheme="minorHAnsi" w:cs="Calibri"/>
      <w:lang w:val="uk-UA" w:eastAsia="en-US"/>
    </w:rPr>
  </w:style>
  <w:style w:type="character" w:customStyle="1" w:styleId="af7">
    <w:name w:val="Основний текст Знак"/>
    <w:basedOn w:val="a0"/>
    <w:link w:val="af6"/>
    <w:rsid w:val="00587934"/>
    <w:rPr>
      <w:rFonts w:ascii="Times New Roman" w:hAnsi="Times New Roman" w:cs="Calibri"/>
      <w:sz w:val="28"/>
      <w:szCs w:val="28"/>
    </w:rPr>
  </w:style>
  <w:style w:type="character" w:customStyle="1" w:styleId="FontStyle19">
    <w:name w:val="Font Style19"/>
    <w:basedOn w:val="a0"/>
    <w:uiPriority w:val="99"/>
    <w:rsid w:val="0008539B"/>
    <w:rPr>
      <w:rFonts w:ascii="Times New Roman" w:hAnsi="Times New Roman" w:cs="Times New Roman"/>
      <w:b/>
      <w:bCs/>
      <w:sz w:val="24"/>
      <w:szCs w:val="24"/>
    </w:rPr>
  </w:style>
  <w:style w:type="paragraph" w:styleId="af8">
    <w:name w:val="annotation text"/>
    <w:basedOn w:val="a"/>
    <w:link w:val="af9"/>
    <w:uiPriority w:val="99"/>
    <w:unhideWhenUsed/>
    <w:rsid w:val="0008539B"/>
    <w:rPr>
      <w:sz w:val="20"/>
      <w:szCs w:val="20"/>
    </w:rPr>
  </w:style>
  <w:style w:type="character" w:customStyle="1" w:styleId="af9">
    <w:name w:val="Текст примітки Знак"/>
    <w:basedOn w:val="a0"/>
    <w:link w:val="af8"/>
    <w:uiPriority w:val="99"/>
    <w:rsid w:val="0008539B"/>
    <w:rPr>
      <w:rFonts w:ascii="Times New Roman" w:eastAsia="Times New Roman" w:hAnsi="Times New Roman" w:cs="Times New Roman"/>
      <w:sz w:val="20"/>
      <w:szCs w:val="20"/>
      <w:lang w:val="ru-RU" w:eastAsia="ru-RU"/>
    </w:rPr>
  </w:style>
  <w:style w:type="paragraph" w:styleId="afa">
    <w:name w:val="Balloon Text"/>
    <w:basedOn w:val="a"/>
    <w:link w:val="afb"/>
    <w:uiPriority w:val="99"/>
    <w:semiHidden/>
    <w:unhideWhenUsed/>
    <w:rsid w:val="0008539B"/>
    <w:rPr>
      <w:rFonts w:ascii="Tahoma" w:hAnsi="Tahoma" w:cs="Tahoma"/>
      <w:sz w:val="16"/>
      <w:szCs w:val="16"/>
    </w:rPr>
  </w:style>
  <w:style w:type="character" w:customStyle="1" w:styleId="afb">
    <w:name w:val="Текст у виносці Знак"/>
    <w:basedOn w:val="a0"/>
    <w:link w:val="afa"/>
    <w:uiPriority w:val="99"/>
    <w:semiHidden/>
    <w:rsid w:val="0008539B"/>
    <w:rPr>
      <w:rFonts w:ascii="Tahoma" w:eastAsia="Times New Roman" w:hAnsi="Tahoma" w:cs="Tahoma"/>
      <w:sz w:val="16"/>
      <w:szCs w:val="16"/>
      <w:lang w:val="ru-RU" w:eastAsia="ru-RU"/>
    </w:rPr>
  </w:style>
  <w:style w:type="character" w:customStyle="1" w:styleId="FontStyle20">
    <w:name w:val="Font Style20"/>
    <w:basedOn w:val="a0"/>
    <w:uiPriority w:val="99"/>
    <w:rsid w:val="00444C01"/>
    <w:rPr>
      <w:rFonts w:ascii="Times New Roman" w:hAnsi="Times New Roman" w:cs="Times New Roman" w:hint="default"/>
      <w:b/>
      <w:bCs/>
      <w:sz w:val="26"/>
      <w:szCs w:val="26"/>
    </w:rPr>
  </w:style>
  <w:style w:type="character" w:customStyle="1" w:styleId="FontStyle24">
    <w:name w:val="Font Style24"/>
    <w:basedOn w:val="a0"/>
    <w:uiPriority w:val="99"/>
    <w:rsid w:val="00444C01"/>
    <w:rPr>
      <w:rFonts w:ascii="Times New Roman" w:hAnsi="Times New Roman" w:cs="Times New Roman" w:hint="default"/>
      <w:sz w:val="26"/>
      <w:szCs w:val="26"/>
    </w:rPr>
  </w:style>
  <w:style w:type="paragraph" w:customStyle="1" w:styleId="Style9">
    <w:name w:val="Style9"/>
    <w:basedOn w:val="a"/>
    <w:uiPriority w:val="99"/>
    <w:rsid w:val="00444C01"/>
    <w:pPr>
      <w:widowControl w:val="0"/>
      <w:autoSpaceDE w:val="0"/>
      <w:autoSpaceDN w:val="0"/>
      <w:adjustRightInd w:val="0"/>
    </w:pPr>
    <w:rPr>
      <w:sz w:val="24"/>
      <w:szCs w:val="24"/>
    </w:rPr>
  </w:style>
  <w:style w:type="paragraph" w:customStyle="1" w:styleId="11">
    <w:name w:val="Без интервала1"/>
    <w:qFormat/>
    <w:rsid w:val="0040091C"/>
    <w:pPr>
      <w:spacing w:after="0" w:line="240" w:lineRule="auto"/>
    </w:pPr>
    <w:rPr>
      <w:rFonts w:ascii="Calibri" w:eastAsia="Times New Roman" w:hAnsi="Calibri" w:cs="Times New Roman"/>
      <w:lang w:val="ru-RU" w:eastAsia="ru-RU"/>
    </w:rPr>
  </w:style>
  <w:style w:type="paragraph" w:styleId="afc">
    <w:name w:val="Normal (Web)"/>
    <w:basedOn w:val="a"/>
    <w:unhideWhenUsed/>
    <w:rsid w:val="0040091C"/>
    <w:pPr>
      <w:spacing w:before="100" w:beforeAutospacing="1" w:after="119"/>
    </w:pPr>
    <w:rPr>
      <w:rFonts w:eastAsia="Calibri"/>
      <w:sz w:val="24"/>
      <w:szCs w:val="24"/>
      <w:lang w:val="uk-UA"/>
    </w:rPr>
  </w:style>
  <w:style w:type="character" w:customStyle="1" w:styleId="FontStyle14">
    <w:name w:val="Font Style14"/>
    <w:basedOn w:val="a0"/>
    <w:rsid w:val="0040091C"/>
    <w:rPr>
      <w:rFonts w:ascii="Times New Roman" w:hAnsi="Times New Roman" w:cs="Times New Roman" w:hint="default"/>
      <w:sz w:val="26"/>
      <w:szCs w:val="26"/>
    </w:rPr>
  </w:style>
  <w:style w:type="character" w:styleId="afd">
    <w:name w:val="annotation reference"/>
    <w:basedOn w:val="a0"/>
    <w:uiPriority w:val="99"/>
    <w:semiHidden/>
    <w:unhideWhenUsed/>
    <w:rsid w:val="002F20AB"/>
    <w:rPr>
      <w:sz w:val="16"/>
      <w:szCs w:val="16"/>
    </w:rPr>
  </w:style>
  <w:style w:type="paragraph" w:styleId="afe">
    <w:name w:val="annotation subject"/>
    <w:basedOn w:val="af8"/>
    <w:next w:val="af8"/>
    <w:link w:val="aff"/>
    <w:uiPriority w:val="99"/>
    <w:semiHidden/>
    <w:unhideWhenUsed/>
    <w:rsid w:val="002F20AB"/>
    <w:rPr>
      <w:b/>
      <w:bCs/>
    </w:rPr>
  </w:style>
  <w:style w:type="character" w:customStyle="1" w:styleId="aff">
    <w:name w:val="Тема примітки Знак"/>
    <w:basedOn w:val="af9"/>
    <w:link w:val="afe"/>
    <w:uiPriority w:val="99"/>
    <w:semiHidden/>
    <w:rsid w:val="002F20AB"/>
    <w:rPr>
      <w:rFonts w:ascii="Times New Roman" w:eastAsia="Times New Roman" w:hAnsi="Times New Roman" w:cs="Times New Roman"/>
      <w:b/>
      <w:bCs/>
      <w:sz w:val="20"/>
      <w:szCs w:val="20"/>
      <w:lang w:val="ru-RU" w:eastAsia="ru-RU"/>
    </w:rPr>
  </w:style>
  <w:style w:type="paragraph" w:styleId="aff0">
    <w:name w:val="header"/>
    <w:basedOn w:val="a"/>
    <w:link w:val="aff1"/>
    <w:uiPriority w:val="99"/>
    <w:unhideWhenUsed/>
    <w:rsid w:val="008740E0"/>
    <w:pPr>
      <w:tabs>
        <w:tab w:val="center" w:pos="4819"/>
        <w:tab w:val="right" w:pos="9639"/>
      </w:tabs>
    </w:pPr>
  </w:style>
  <w:style w:type="character" w:customStyle="1" w:styleId="aff1">
    <w:name w:val="Верхній колонтитул Знак"/>
    <w:basedOn w:val="a0"/>
    <w:link w:val="aff0"/>
    <w:uiPriority w:val="99"/>
    <w:rsid w:val="008740E0"/>
    <w:rPr>
      <w:rFonts w:ascii="Times New Roman" w:eastAsia="Times New Roman" w:hAnsi="Times New Roman" w:cs="Times New Roman"/>
      <w:sz w:val="28"/>
      <w:szCs w:val="28"/>
      <w:lang w:val="ru-RU" w:eastAsia="ru-RU"/>
    </w:rPr>
  </w:style>
  <w:style w:type="paragraph" w:styleId="aff2">
    <w:name w:val="footer"/>
    <w:basedOn w:val="a"/>
    <w:link w:val="aff3"/>
    <w:uiPriority w:val="99"/>
    <w:semiHidden/>
    <w:unhideWhenUsed/>
    <w:rsid w:val="008740E0"/>
    <w:pPr>
      <w:tabs>
        <w:tab w:val="center" w:pos="4819"/>
        <w:tab w:val="right" w:pos="9639"/>
      </w:tabs>
    </w:pPr>
  </w:style>
  <w:style w:type="character" w:customStyle="1" w:styleId="aff3">
    <w:name w:val="Нижній колонтитул Знак"/>
    <w:basedOn w:val="a0"/>
    <w:link w:val="aff2"/>
    <w:uiPriority w:val="99"/>
    <w:semiHidden/>
    <w:rsid w:val="008740E0"/>
    <w:rPr>
      <w:rFonts w:ascii="Times New Roman" w:eastAsia="Times New Roman" w:hAnsi="Times New Roman" w:cs="Times New Roman"/>
      <w:sz w:val="28"/>
      <w:szCs w:val="28"/>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3A3CDFA-997E-414E-A989-1E287FFF29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2351</Words>
  <Characters>1341</Characters>
  <Application>Microsoft Office Word</Application>
  <DocSecurity>0</DocSecurity>
  <Lines>11</Lines>
  <Paragraphs>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Hewlett-Packard Company</Company>
  <LinksUpToDate>false</LinksUpToDate>
  <CharactersWithSpaces>3685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Олександр Лушнік (VRU-OLD05 - o.lushnik)</dc:creator>
  <cp:lastModifiedBy>Оксана Рибачук (VRU-AMD22 - o.ribachuk)</cp:lastModifiedBy>
  <cp:revision>2</cp:revision>
  <cp:lastPrinted>2017-09-07T09:32:00Z</cp:lastPrinted>
  <dcterms:created xsi:type="dcterms:W3CDTF">2025-07-11T12:17:00Z</dcterms:created>
  <dcterms:modified xsi:type="dcterms:W3CDTF">2025-07-11T12:17:00Z</dcterms:modified>
</cp:coreProperties>
</file>