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17A8" w:rsidRPr="00AF17A8" w:rsidRDefault="00AF17A8" w:rsidP="00AF17A8">
      <w:pPr>
        <w:spacing w:after="0" w:line="240" w:lineRule="auto"/>
        <w:rPr>
          <w:color w:val="000000"/>
        </w:rPr>
      </w:pPr>
      <w:r w:rsidRPr="00AF17A8">
        <w:rPr>
          <w:noProof/>
          <w:lang w:eastAsia="uk-UA"/>
        </w:rPr>
        <w:drawing>
          <wp:anchor distT="0" distB="0" distL="114300" distR="114300" simplePos="0" relativeHeight="251659264" behindDoc="0" locked="0" layoutInCell="1" allowOverlap="1" wp14:anchorId="20EB6FC2" wp14:editId="7B94FD94">
            <wp:simplePos x="0" y="0"/>
            <wp:positionH relativeFrom="column">
              <wp:posOffset>2799080</wp:posOffset>
            </wp:positionH>
            <wp:positionV relativeFrom="paragraph">
              <wp:posOffset>141605</wp:posOffset>
            </wp:positionV>
            <wp:extent cx="521970" cy="683895"/>
            <wp:effectExtent l="0" t="0" r="0" b="1905"/>
            <wp:wrapNone/>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1970" cy="683895"/>
                    </a:xfrm>
                    <a:prstGeom prst="rect">
                      <a:avLst/>
                    </a:prstGeom>
                    <a:noFill/>
                  </pic:spPr>
                </pic:pic>
              </a:graphicData>
            </a:graphic>
            <wp14:sizeRelH relativeFrom="page">
              <wp14:pctWidth>0</wp14:pctWidth>
            </wp14:sizeRelH>
            <wp14:sizeRelV relativeFrom="page">
              <wp14:pctHeight>0</wp14:pctHeight>
            </wp14:sizeRelV>
          </wp:anchor>
        </w:drawing>
      </w:r>
    </w:p>
    <w:p w:rsidR="00AF17A8" w:rsidRPr="00AF17A8" w:rsidRDefault="00AF17A8" w:rsidP="00AF17A8">
      <w:pPr>
        <w:spacing w:after="0" w:line="240" w:lineRule="auto"/>
        <w:ind w:firstLine="708"/>
        <w:rPr>
          <w:color w:val="000000"/>
        </w:rPr>
      </w:pPr>
    </w:p>
    <w:p w:rsidR="00AF17A8" w:rsidRPr="00AF17A8" w:rsidRDefault="00AF17A8" w:rsidP="00AF17A8">
      <w:pPr>
        <w:spacing w:after="0" w:line="240" w:lineRule="auto"/>
        <w:ind w:firstLine="240"/>
        <w:jc w:val="right"/>
      </w:pPr>
    </w:p>
    <w:p w:rsidR="00AF17A8" w:rsidRPr="00AF17A8" w:rsidRDefault="00AF17A8" w:rsidP="00AF17A8">
      <w:pPr>
        <w:spacing w:after="0" w:line="240" w:lineRule="auto"/>
      </w:pPr>
    </w:p>
    <w:p w:rsidR="00AF17A8" w:rsidRPr="00AF17A8" w:rsidRDefault="00AF17A8" w:rsidP="00AF17A8">
      <w:pPr>
        <w:spacing w:after="0" w:line="240" w:lineRule="auto"/>
      </w:pPr>
    </w:p>
    <w:p w:rsidR="00AF17A8" w:rsidRPr="00AF17A8" w:rsidRDefault="00AF17A8" w:rsidP="00AF17A8">
      <w:pPr>
        <w:spacing w:after="0" w:line="240" w:lineRule="auto"/>
        <w:jc w:val="center"/>
        <w:rPr>
          <w:rFonts w:ascii="AcademyC" w:hAnsi="AcademyC"/>
          <w:color w:val="1F3864"/>
          <w:sz w:val="28"/>
          <w:szCs w:val="28"/>
        </w:rPr>
      </w:pPr>
      <w:r w:rsidRPr="00AF17A8">
        <w:rPr>
          <w:rFonts w:ascii="AcademyC" w:hAnsi="AcademyC"/>
          <w:color w:val="1F3864"/>
          <w:sz w:val="28"/>
          <w:szCs w:val="28"/>
        </w:rPr>
        <w:t>УКРАЇНА</w:t>
      </w:r>
    </w:p>
    <w:p w:rsidR="00AF17A8" w:rsidRPr="00AF17A8" w:rsidRDefault="00AF17A8" w:rsidP="00AF17A8">
      <w:pPr>
        <w:spacing w:after="0" w:line="240" w:lineRule="auto"/>
        <w:jc w:val="center"/>
        <w:rPr>
          <w:rFonts w:ascii="AcademyC" w:hAnsi="AcademyC"/>
          <w:color w:val="1F3864"/>
          <w:sz w:val="28"/>
          <w:szCs w:val="28"/>
        </w:rPr>
      </w:pPr>
      <w:r w:rsidRPr="00AF17A8">
        <w:rPr>
          <w:rFonts w:ascii="AcademyC" w:hAnsi="AcademyC"/>
          <w:color w:val="1F3864"/>
          <w:sz w:val="28"/>
          <w:szCs w:val="28"/>
        </w:rPr>
        <w:t>ВИЩА  РАДА  ПРАВОСУДДЯ</w:t>
      </w:r>
    </w:p>
    <w:p w:rsidR="00AF17A8" w:rsidRPr="00AF17A8" w:rsidRDefault="00AF17A8" w:rsidP="00AF17A8">
      <w:pPr>
        <w:spacing w:after="0" w:line="240" w:lineRule="auto"/>
        <w:jc w:val="center"/>
        <w:rPr>
          <w:rFonts w:ascii="AcademyC" w:hAnsi="AcademyC"/>
          <w:color w:val="1F3864"/>
          <w:sz w:val="28"/>
          <w:szCs w:val="28"/>
        </w:rPr>
      </w:pPr>
      <w:r w:rsidRPr="00AF17A8">
        <w:rPr>
          <w:rFonts w:ascii="AcademyC" w:hAnsi="AcademyC"/>
          <w:color w:val="1F3864"/>
          <w:sz w:val="28"/>
          <w:szCs w:val="28"/>
        </w:rPr>
        <w:t>СЕКРЕТАРІАТ</w:t>
      </w:r>
    </w:p>
    <w:p w:rsidR="00AF17A8" w:rsidRPr="00AF17A8" w:rsidRDefault="00AF17A8" w:rsidP="00AF17A8">
      <w:pPr>
        <w:spacing w:after="0" w:line="240" w:lineRule="auto"/>
        <w:ind w:hanging="142"/>
        <w:jc w:val="center"/>
        <w:rPr>
          <w:rFonts w:ascii="Book Antiqua" w:hAnsi="Book Antiqua"/>
          <w:color w:val="002060"/>
          <w:spacing w:val="-12"/>
          <w:position w:val="-16"/>
          <w:sz w:val="20"/>
          <w:szCs w:val="20"/>
        </w:rPr>
      </w:pPr>
      <w:r w:rsidRPr="00AF17A8">
        <w:rPr>
          <w:rFonts w:ascii="Book Antiqua" w:hAnsi="Book Antiqua"/>
          <w:color w:val="002060"/>
          <w:spacing w:val="-12"/>
          <w:position w:val="-16"/>
          <w:sz w:val="20"/>
          <w:szCs w:val="20"/>
        </w:rPr>
        <w:t xml:space="preserve">вул. Студентська, 12-А,  м. Київ, 04050, тел.: (044) 489-64-60,  481-06-29,  факс: (044) 484-14-72, </w:t>
      </w:r>
      <w:r w:rsidRPr="00AF17A8">
        <w:rPr>
          <w:rFonts w:ascii="Book Antiqua" w:hAnsi="Book Antiqua"/>
          <w:color w:val="002060"/>
          <w:spacing w:val="-12"/>
          <w:position w:val="-16"/>
          <w:sz w:val="20"/>
          <w:szCs w:val="20"/>
          <w:lang w:val="en-US"/>
        </w:rPr>
        <w:t>e</w:t>
      </w:r>
      <w:r w:rsidRPr="00AF17A8">
        <w:rPr>
          <w:rFonts w:ascii="Book Antiqua" w:hAnsi="Book Antiqua"/>
          <w:color w:val="002060"/>
          <w:spacing w:val="-12"/>
          <w:position w:val="-16"/>
          <w:sz w:val="20"/>
          <w:szCs w:val="20"/>
        </w:rPr>
        <w:t>-</w:t>
      </w:r>
      <w:r w:rsidRPr="00AF17A8">
        <w:rPr>
          <w:rFonts w:ascii="Book Antiqua" w:hAnsi="Book Antiqua"/>
          <w:color w:val="002060"/>
          <w:spacing w:val="-12"/>
          <w:position w:val="-16"/>
          <w:sz w:val="20"/>
          <w:szCs w:val="20"/>
          <w:lang w:val="en-US"/>
        </w:rPr>
        <w:t>m</w:t>
      </w:r>
      <w:r w:rsidRPr="00AF17A8">
        <w:rPr>
          <w:rFonts w:ascii="Book Antiqua" w:hAnsi="Book Antiqua"/>
          <w:color w:val="002060"/>
          <w:spacing w:val="-12"/>
          <w:position w:val="-16"/>
          <w:sz w:val="20"/>
          <w:szCs w:val="20"/>
        </w:rPr>
        <w:t xml:space="preserve">ail: </w:t>
      </w:r>
      <w:hyperlink r:id="rId7" w:history="1">
        <w:r w:rsidRPr="00AF17A8">
          <w:rPr>
            <w:rFonts w:ascii="Book Antiqua" w:hAnsi="Book Antiqua"/>
            <w:color w:val="002060"/>
            <w:spacing w:val="-12"/>
            <w:position w:val="-16"/>
            <w:sz w:val="20"/>
            <w:szCs w:val="20"/>
            <w:u w:val="single"/>
          </w:rPr>
          <w:t>assistant@hcj.gov.ua</w:t>
        </w:r>
      </w:hyperlink>
    </w:p>
    <w:tbl>
      <w:tblPr>
        <w:tblW w:w="0" w:type="auto"/>
        <w:tblBorders>
          <w:top w:val="thinThickMediumGap" w:sz="24" w:space="0" w:color="002060"/>
        </w:tblBorders>
        <w:tblLook w:val="04A0" w:firstRow="1" w:lastRow="0" w:firstColumn="1" w:lastColumn="0" w:noHBand="0" w:noVBand="1"/>
      </w:tblPr>
      <w:tblGrid>
        <w:gridCol w:w="4733"/>
        <w:gridCol w:w="2160"/>
        <w:gridCol w:w="2745"/>
      </w:tblGrid>
      <w:tr w:rsidR="00AF17A8" w:rsidRPr="00AF17A8" w:rsidTr="00AF17A8">
        <w:trPr>
          <w:trHeight w:val="113"/>
        </w:trPr>
        <w:tc>
          <w:tcPr>
            <w:tcW w:w="10031" w:type="dxa"/>
            <w:gridSpan w:val="3"/>
            <w:tcBorders>
              <w:top w:val="single" w:sz="24" w:space="0" w:color="002060"/>
              <w:left w:val="nil"/>
              <w:bottom w:val="single" w:sz="8" w:space="0" w:color="002060"/>
              <w:right w:val="nil"/>
            </w:tcBorders>
          </w:tcPr>
          <w:p w:rsidR="00AF17A8" w:rsidRPr="00AF17A8" w:rsidRDefault="00AF17A8" w:rsidP="00AF17A8">
            <w:pPr>
              <w:spacing w:after="0" w:line="240" w:lineRule="auto"/>
              <w:rPr>
                <w:rFonts w:ascii="Book Antiqua" w:hAnsi="Book Antiqua"/>
                <w:color w:val="002060"/>
                <w:spacing w:val="-12"/>
                <w:sz w:val="2"/>
                <w:szCs w:val="2"/>
              </w:rPr>
            </w:pPr>
          </w:p>
        </w:tc>
      </w:tr>
      <w:tr w:rsidR="00AF17A8" w:rsidRPr="00AF17A8" w:rsidTr="00AF17A8">
        <w:tc>
          <w:tcPr>
            <w:tcW w:w="4814" w:type="dxa"/>
            <w:tcBorders>
              <w:top w:val="nil"/>
              <w:left w:val="nil"/>
              <w:bottom w:val="nil"/>
              <w:right w:val="nil"/>
            </w:tcBorders>
            <w:hideMark/>
          </w:tcPr>
          <w:p w:rsidR="00AF17A8" w:rsidRPr="00AF17A8" w:rsidRDefault="00AF17A8" w:rsidP="00AF17A8">
            <w:pPr>
              <w:spacing w:after="0" w:line="240" w:lineRule="auto"/>
              <w:rPr>
                <w:rFonts w:ascii="Times New Roman" w:hAnsi="Times New Roman"/>
                <w:color w:val="1F3864"/>
                <w:sz w:val="24"/>
                <w:szCs w:val="24"/>
                <w:u w:val="single"/>
              </w:rPr>
            </w:pPr>
            <w:r w:rsidRPr="00AF17A8">
              <w:rPr>
                <w:rFonts w:ascii="Times New Roman" w:hAnsi="Times New Roman"/>
                <w:color w:val="1F3864"/>
                <w:sz w:val="24"/>
                <w:szCs w:val="24"/>
                <w:u w:val="single"/>
              </w:rPr>
              <w:t>2 вересня 2025 року №</w:t>
            </w:r>
            <w:r w:rsidR="00014BB8">
              <w:rPr>
                <w:rFonts w:ascii="Times New Roman" w:hAnsi="Times New Roman"/>
                <w:color w:val="1F3864"/>
                <w:sz w:val="24"/>
                <w:szCs w:val="24"/>
                <w:u w:val="single"/>
              </w:rPr>
              <w:t xml:space="preserve"> 17634</w:t>
            </w:r>
            <w:bookmarkStart w:id="0" w:name="_GoBack"/>
            <w:bookmarkEnd w:id="0"/>
            <w:r w:rsidRPr="00AF17A8">
              <w:rPr>
                <w:rFonts w:ascii="Times New Roman" w:hAnsi="Times New Roman"/>
                <w:color w:val="1F3864"/>
                <w:sz w:val="24"/>
                <w:szCs w:val="24"/>
                <w:u w:val="single"/>
              </w:rPr>
              <w:t>/0/9-25</w:t>
            </w:r>
          </w:p>
          <w:p w:rsidR="00AF17A8" w:rsidRPr="00AF17A8" w:rsidRDefault="00AF17A8" w:rsidP="00AF17A8">
            <w:pPr>
              <w:spacing w:after="0" w:line="240" w:lineRule="auto"/>
              <w:rPr>
                <w:color w:val="1F3864"/>
              </w:rPr>
            </w:pPr>
            <w:r w:rsidRPr="00AF17A8">
              <w:rPr>
                <w:rFonts w:ascii="Times New Roman" w:hAnsi="Times New Roman"/>
                <w:color w:val="1F3864"/>
                <w:sz w:val="24"/>
                <w:szCs w:val="24"/>
              </w:rPr>
              <w:t>На № ____________________________</w:t>
            </w:r>
          </w:p>
        </w:tc>
        <w:tc>
          <w:tcPr>
            <w:tcW w:w="2296" w:type="dxa"/>
            <w:tcBorders>
              <w:top w:val="nil"/>
              <w:left w:val="nil"/>
              <w:bottom w:val="nil"/>
              <w:right w:val="nil"/>
            </w:tcBorders>
          </w:tcPr>
          <w:p w:rsidR="00AF17A8" w:rsidRPr="00AF17A8" w:rsidRDefault="00AF17A8" w:rsidP="00AF17A8">
            <w:pPr>
              <w:spacing w:after="0" w:line="240" w:lineRule="auto"/>
              <w:jc w:val="right"/>
              <w:rPr>
                <w:color w:val="002060"/>
              </w:rPr>
            </w:pPr>
          </w:p>
        </w:tc>
        <w:tc>
          <w:tcPr>
            <w:tcW w:w="2915" w:type="dxa"/>
            <w:tcBorders>
              <w:top w:val="nil"/>
              <w:left w:val="nil"/>
              <w:bottom w:val="nil"/>
              <w:right w:val="nil"/>
            </w:tcBorders>
          </w:tcPr>
          <w:p w:rsidR="00AF17A8" w:rsidRPr="00AF17A8" w:rsidRDefault="00AF17A8" w:rsidP="00AF17A8">
            <w:pPr>
              <w:spacing w:after="0" w:line="240" w:lineRule="auto"/>
              <w:jc w:val="right"/>
              <w:rPr>
                <w:color w:val="002060"/>
              </w:rPr>
            </w:pPr>
          </w:p>
        </w:tc>
      </w:tr>
    </w:tbl>
    <w:p w:rsidR="004F71C4" w:rsidRPr="004F71C4" w:rsidRDefault="004F71C4" w:rsidP="004F71C4">
      <w:pPr>
        <w:shd w:val="clear" w:color="auto" w:fill="FFFFFF"/>
        <w:spacing w:after="0" w:line="240" w:lineRule="auto"/>
        <w:ind w:left="6372"/>
        <w:rPr>
          <w:rFonts w:ascii="Times New Roman" w:eastAsia="Times New Roman" w:hAnsi="Times New Roman"/>
          <w:b/>
          <w:bCs/>
          <w:color w:val="000000"/>
          <w:sz w:val="27"/>
          <w:szCs w:val="27"/>
          <w:lang w:eastAsia="ru-RU"/>
        </w:rPr>
      </w:pPr>
      <w:r w:rsidRPr="004F71C4">
        <w:rPr>
          <w:rFonts w:ascii="Times New Roman" w:hAnsi="Times New Roman"/>
          <w:b/>
          <w:bCs/>
          <w:color w:val="000000"/>
          <w:sz w:val="27"/>
          <w:szCs w:val="27"/>
          <w:lang w:val="en-US" w:eastAsia="ru-RU"/>
        </w:rPr>
        <w:t>LEONID</w:t>
      </w:r>
    </w:p>
    <w:p w:rsidR="004F71C4" w:rsidRPr="004F71C4" w:rsidRDefault="004F71C4" w:rsidP="004F71C4">
      <w:pPr>
        <w:shd w:val="clear" w:color="auto" w:fill="FFFFFF"/>
        <w:spacing w:after="0" w:line="240" w:lineRule="auto"/>
        <w:ind w:left="6372"/>
        <w:rPr>
          <w:rFonts w:ascii="Times New Roman" w:hAnsi="Times New Roman"/>
          <w:b/>
          <w:bCs/>
          <w:color w:val="000000"/>
          <w:sz w:val="27"/>
          <w:szCs w:val="27"/>
          <w:lang w:eastAsia="ru-RU"/>
        </w:rPr>
      </w:pPr>
    </w:p>
    <w:p w:rsidR="004F71C4" w:rsidRPr="004F71C4" w:rsidRDefault="004F71C4" w:rsidP="004F71C4">
      <w:pPr>
        <w:shd w:val="clear" w:color="auto" w:fill="FFFFFF"/>
        <w:spacing w:after="0" w:line="240" w:lineRule="auto"/>
        <w:ind w:left="6372"/>
        <w:rPr>
          <w:rFonts w:ascii="Times New Roman" w:hAnsi="Times New Roman"/>
          <w:bCs/>
          <w:color w:val="000000"/>
          <w:sz w:val="27"/>
          <w:szCs w:val="27"/>
          <w:lang w:eastAsia="ru-RU"/>
        </w:rPr>
      </w:pPr>
      <w:r w:rsidRPr="004F71C4">
        <w:rPr>
          <w:rFonts w:ascii="Times New Roman" w:hAnsi="Times New Roman"/>
          <w:bCs/>
          <w:color w:val="000000"/>
          <w:sz w:val="27"/>
          <w:szCs w:val="27"/>
          <w:lang w:val="en-US" w:eastAsia="ru-RU"/>
        </w:rPr>
        <w:t>foi</w:t>
      </w:r>
      <w:r w:rsidRPr="004F71C4">
        <w:rPr>
          <w:rFonts w:ascii="Times New Roman" w:hAnsi="Times New Roman"/>
          <w:bCs/>
          <w:color w:val="000000"/>
          <w:sz w:val="27"/>
          <w:szCs w:val="27"/>
          <w:lang w:eastAsia="ru-RU"/>
        </w:rPr>
        <w:t>+</w:t>
      </w:r>
      <w:r w:rsidRPr="004F71C4">
        <w:rPr>
          <w:rFonts w:ascii="Times New Roman" w:hAnsi="Times New Roman"/>
          <w:bCs/>
          <w:color w:val="000000"/>
          <w:sz w:val="27"/>
          <w:szCs w:val="27"/>
          <w:lang w:val="en-US" w:eastAsia="ru-RU"/>
        </w:rPr>
        <w:t>request</w:t>
      </w:r>
      <w:r w:rsidRPr="004F71C4">
        <w:rPr>
          <w:rFonts w:ascii="Times New Roman" w:hAnsi="Times New Roman"/>
          <w:bCs/>
          <w:color w:val="000000"/>
          <w:sz w:val="27"/>
          <w:szCs w:val="27"/>
          <w:lang w:eastAsia="ru-RU"/>
        </w:rPr>
        <w:t>-150350-4</w:t>
      </w:r>
      <w:r w:rsidRPr="004F71C4">
        <w:rPr>
          <w:rFonts w:ascii="Times New Roman" w:hAnsi="Times New Roman"/>
          <w:bCs/>
          <w:color w:val="000000"/>
          <w:sz w:val="27"/>
          <w:szCs w:val="27"/>
          <w:lang w:val="en-US" w:eastAsia="ru-RU"/>
        </w:rPr>
        <w:t>cf</w:t>
      </w:r>
      <w:r w:rsidRPr="004F71C4">
        <w:rPr>
          <w:rFonts w:ascii="Times New Roman" w:hAnsi="Times New Roman"/>
          <w:bCs/>
          <w:color w:val="000000"/>
          <w:sz w:val="27"/>
          <w:szCs w:val="27"/>
          <w:lang w:eastAsia="ru-RU"/>
        </w:rPr>
        <w:t>785</w:t>
      </w:r>
      <w:r w:rsidRPr="004F71C4">
        <w:rPr>
          <w:rFonts w:ascii="Times New Roman" w:hAnsi="Times New Roman"/>
          <w:bCs/>
          <w:color w:val="000000"/>
          <w:sz w:val="27"/>
          <w:szCs w:val="27"/>
          <w:lang w:val="en-US" w:eastAsia="ru-RU"/>
        </w:rPr>
        <w:t>f</w:t>
      </w:r>
      <w:r w:rsidRPr="004F71C4">
        <w:rPr>
          <w:rFonts w:ascii="Times New Roman" w:hAnsi="Times New Roman"/>
          <w:bCs/>
          <w:color w:val="000000"/>
          <w:sz w:val="27"/>
          <w:szCs w:val="27"/>
          <w:lang w:eastAsia="ru-RU"/>
        </w:rPr>
        <w:t>4@</w:t>
      </w:r>
      <w:r w:rsidRPr="004F71C4">
        <w:rPr>
          <w:rFonts w:ascii="Times New Roman" w:hAnsi="Times New Roman"/>
          <w:bCs/>
          <w:color w:val="000000"/>
          <w:sz w:val="27"/>
          <w:szCs w:val="27"/>
          <w:lang w:val="en-US" w:eastAsia="ru-RU"/>
        </w:rPr>
        <w:t>dostup</w:t>
      </w:r>
      <w:r w:rsidRPr="004F71C4">
        <w:rPr>
          <w:rFonts w:ascii="Times New Roman" w:hAnsi="Times New Roman"/>
          <w:bCs/>
          <w:color w:val="000000"/>
          <w:sz w:val="27"/>
          <w:szCs w:val="27"/>
          <w:lang w:eastAsia="ru-RU"/>
        </w:rPr>
        <w:t>.</w:t>
      </w:r>
      <w:r w:rsidRPr="004F71C4">
        <w:rPr>
          <w:rFonts w:ascii="Times New Roman" w:hAnsi="Times New Roman"/>
          <w:bCs/>
          <w:color w:val="000000"/>
          <w:sz w:val="27"/>
          <w:szCs w:val="27"/>
          <w:lang w:val="en-US" w:eastAsia="ru-RU"/>
        </w:rPr>
        <w:t>org</w:t>
      </w:r>
      <w:r w:rsidRPr="004F71C4">
        <w:rPr>
          <w:rFonts w:ascii="Times New Roman" w:hAnsi="Times New Roman"/>
          <w:bCs/>
          <w:color w:val="000000"/>
          <w:sz w:val="27"/>
          <w:szCs w:val="27"/>
          <w:lang w:eastAsia="ru-RU"/>
        </w:rPr>
        <w:t>.</w:t>
      </w:r>
      <w:r w:rsidRPr="004F71C4">
        <w:rPr>
          <w:rFonts w:ascii="Times New Roman" w:hAnsi="Times New Roman"/>
          <w:bCs/>
          <w:color w:val="000000"/>
          <w:sz w:val="27"/>
          <w:szCs w:val="27"/>
          <w:lang w:val="en-US" w:eastAsia="ru-RU"/>
        </w:rPr>
        <w:t>ua</w:t>
      </w:r>
    </w:p>
    <w:p w:rsidR="004F71C4" w:rsidRPr="004F71C4" w:rsidRDefault="004F71C4" w:rsidP="004F71C4">
      <w:pPr>
        <w:shd w:val="clear" w:color="auto" w:fill="FFFFFF"/>
        <w:spacing w:after="0" w:line="240" w:lineRule="auto"/>
        <w:ind w:firstLine="567"/>
        <w:jc w:val="both"/>
        <w:rPr>
          <w:rFonts w:ascii="Times New Roman" w:hAnsi="Times New Roman"/>
          <w:b/>
          <w:bCs/>
          <w:color w:val="000000"/>
          <w:sz w:val="27"/>
          <w:szCs w:val="27"/>
          <w:lang w:eastAsia="ru-RU"/>
        </w:rPr>
      </w:pPr>
    </w:p>
    <w:p w:rsidR="004F71C4" w:rsidRPr="004F71C4" w:rsidRDefault="004F71C4" w:rsidP="004F71C4">
      <w:pPr>
        <w:shd w:val="clear" w:color="auto" w:fill="FFFFFF"/>
        <w:spacing w:after="0" w:line="240" w:lineRule="auto"/>
        <w:ind w:firstLine="567"/>
        <w:jc w:val="both"/>
        <w:rPr>
          <w:rFonts w:ascii="Times New Roman" w:hAnsi="Times New Roman"/>
          <w:bCs/>
          <w:sz w:val="27"/>
          <w:szCs w:val="27"/>
          <w:lang w:eastAsia="ru-RU"/>
        </w:rPr>
      </w:pPr>
      <w:r w:rsidRPr="004F71C4">
        <w:rPr>
          <w:rFonts w:ascii="Times New Roman" w:hAnsi="Times New Roman"/>
          <w:bCs/>
          <w:sz w:val="27"/>
          <w:szCs w:val="27"/>
          <w:lang w:eastAsia="ru-RU"/>
        </w:rPr>
        <w:t>На запит від 20 серпня 2025 року</w:t>
      </w:r>
      <w:r w:rsidRPr="004F71C4">
        <w:rPr>
          <w:rFonts w:ascii="Times New Roman" w:hAnsi="Times New Roman"/>
          <w:bCs/>
          <w:sz w:val="27"/>
          <w:szCs w:val="27"/>
          <w:lang w:val="ru-RU" w:eastAsia="ru-RU"/>
        </w:rPr>
        <w:t xml:space="preserve"> </w:t>
      </w:r>
      <w:r w:rsidRPr="004F71C4">
        <w:rPr>
          <w:rFonts w:ascii="Times New Roman" w:hAnsi="Times New Roman"/>
          <w:bCs/>
          <w:sz w:val="27"/>
          <w:szCs w:val="27"/>
          <w:lang w:eastAsia="ru-RU"/>
        </w:rPr>
        <w:t>(вх. № 291</w:t>
      </w:r>
      <w:r w:rsidRPr="004F71C4">
        <w:rPr>
          <w:rFonts w:ascii="Times New Roman" w:eastAsiaTheme="minorHAnsi" w:hAnsi="Times New Roman"/>
          <w:sz w:val="27"/>
          <w:szCs w:val="27"/>
        </w:rPr>
        <w:t xml:space="preserve">/0/16-25 від 27 серпня 2025 року), </w:t>
      </w:r>
      <w:r w:rsidRPr="004F71C4">
        <w:rPr>
          <w:rFonts w:ascii="Times New Roman" w:hAnsi="Times New Roman"/>
          <w:bCs/>
          <w:sz w:val="27"/>
          <w:szCs w:val="27"/>
          <w:lang w:eastAsia="ru-RU"/>
        </w:rPr>
        <w:t>надісланий до Вищої ради правосуддя листом Державної судової адміністрації України від 26 серпня</w:t>
      </w:r>
      <w:r>
        <w:rPr>
          <w:rFonts w:ascii="Times New Roman" w:hAnsi="Times New Roman"/>
          <w:bCs/>
          <w:sz w:val="27"/>
          <w:szCs w:val="27"/>
          <w:lang w:eastAsia="ru-RU"/>
        </w:rPr>
        <w:t xml:space="preserve"> </w:t>
      </w:r>
      <w:r w:rsidRPr="004F71C4">
        <w:rPr>
          <w:rFonts w:ascii="Times New Roman" w:hAnsi="Times New Roman"/>
          <w:bCs/>
          <w:sz w:val="27"/>
          <w:szCs w:val="27"/>
          <w:lang w:eastAsia="ru-RU"/>
        </w:rPr>
        <w:t xml:space="preserve">2025 року № інф/Л912-25-922/25 для розгляду в межах повноважень </w:t>
      </w:r>
      <w:r w:rsidRPr="004F71C4">
        <w:rPr>
          <w:rFonts w:ascii="Times New Roman" w:hAnsi="Times New Roman"/>
          <w:bCs/>
          <w:color w:val="000000"/>
          <w:sz w:val="27"/>
          <w:szCs w:val="27"/>
          <w:lang w:eastAsia="ru-RU"/>
        </w:rPr>
        <w:t xml:space="preserve">щодо надання інформації у розрізі порушених питань стосовно судді </w:t>
      </w:r>
      <w:r w:rsidRPr="004F71C4">
        <w:rPr>
          <w:rFonts w:ascii="Times New Roman" w:hAnsi="Times New Roman"/>
          <w:color w:val="000000"/>
          <w:sz w:val="27"/>
          <w:szCs w:val="27"/>
          <w:shd w:val="clear" w:color="auto" w:fill="FFFFFF"/>
        </w:rPr>
        <w:t xml:space="preserve">Разгуляєвої О.В. </w:t>
      </w:r>
      <w:r w:rsidRPr="004F71C4">
        <w:rPr>
          <w:rFonts w:ascii="Times New Roman" w:hAnsi="Times New Roman"/>
          <w:bCs/>
          <w:sz w:val="27"/>
          <w:szCs w:val="27"/>
          <w:lang w:eastAsia="ru-RU"/>
        </w:rPr>
        <w:t>повідомляємо таке.</w:t>
      </w:r>
    </w:p>
    <w:p w:rsidR="004F71C4" w:rsidRPr="004F71C4" w:rsidRDefault="004F71C4" w:rsidP="004F71C4">
      <w:pPr>
        <w:spacing w:after="0" w:line="240" w:lineRule="auto"/>
        <w:ind w:firstLine="567"/>
        <w:jc w:val="both"/>
        <w:rPr>
          <w:rFonts w:ascii="Times New Roman" w:eastAsiaTheme="minorHAnsi" w:hAnsi="Times New Roman"/>
          <w:sz w:val="27"/>
          <w:szCs w:val="27"/>
          <w:shd w:val="clear" w:color="auto" w:fill="FFFFFF"/>
          <w:lang w:eastAsia="uk-UA"/>
        </w:rPr>
      </w:pPr>
      <w:r w:rsidRPr="004F71C4">
        <w:rPr>
          <w:rFonts w:ascii="Times New Roman" w:hAnsi="Times New Roman"/>
          <w:sz w:val="27"/>
          <w:szCs w:val="27"/>
          <w:shd w:val="clear" w:color="auto" w:fill="FFFFFF"/>
        </w:rPr>
        <w:t>Закон України «Про доступ до публічної інформації» визначає порядок здійснення та забезпечення права кожного на доступ до інформації, що знаходиться у володінні суб'єктів владних повноважень, інших розпорядників публічної інформації, визначених цим Законом, та інформації, що становить суспільний інтерес.</w:t>
      </w:r>
    </w:p>
    <w:p w:rsidR="004F71C4" w:rsidRPr="004F71C4" w:rsidRDefault="004F71C4" w:rsidP="004F71C4">
      <w:pPr>
        <w:spacing w:after="0" w:line="240" w:lineRule="auto"/>
        <w:ind w:firstLine="567"/>
        <w:jc w:val="both"/>
        <w:rPr>
          <w:rFonts w:ascii="Times New Roman" w:eastAsia="Times New Roman" w:hAnsi="Times New Roman"/>
          <w:sz w:val="27"/>
          <w:szCs w:val="27"/>
          <w:shd w:val="clear" w:color="auto" w:fill="FFFFFF"/>
        </w:rPr>
      </w:pPr>
      <w:r w:rsidRPr="004F71C4">
        <w:rPr>
          <w:rFonts w:ascii="Times New Roman" w:hAnsi="Times New Roman"/>
          <w:sz w:val="27"/>
          <w:szCs w:val="27"/>
        </w:rPr>
        <w:t>Запит на інформацію – це прохання особи до розпорядника інформації надати публічну інформацію, що знаходиться у його володінні.</w:t>
      </w:r>
      <w:r w:rsidRPr="004F71C4">
        <w:rPr>
          <w:rFonts w:ascii="Times New Roman" w:hAnsi="Times New Roman"/>
          <w:sz w:val="27"/>
          <w:szCs w:val="27"/>
          <w:shd w:val="clear" w:color="auto" w:fill="FFFFFF"/>
        </w:rPr>
        <w:t xml:space="preserve"> Запит на інформацію має містити, зокрема загальний опис інформації або вид, назву, реквізити чи зміст документа, щодо якого зроблено запит, якщо запитувачу це відомо </w:t>
      </w:r>
      <w:r w:rsidRPr="004F71C4">
        <w:rPr>
          <w:rFonts w:ascii="Times New Roman" w:hAnsi="Times New Roman"/>
          <w:sz w:val="27"/>
          <w:szCs w:val="27"/>
        </w:rPr>
        <w:t>(частина перша та п’ята статті 19 цього Закону)</w:t>
      </w:r>
      <w:r w:rsidRPr="004F71C4">
        <w:rPr>
          <w:rFonts w:ascii="Times New Roman" w:hAnsi="Times New Roman"/>
          <w:sz w:val="27"/>
          <w:szCs w:val="27"/>
          <w:shd w:val="clear" w:color="auto" w:fill="FFFFFF"/>
        </w:rPr>
        <w:t>.</w:t>
      </w:r>
    </w:p>
    <w:p w:rsidR="004F71C4" w:rsidRPr="004F71C4" w:rsidRDefault="004F71C4" w:rsidP="004F71C4">
      <w:pPr>
        <w:shd w:val="clear" w:color="auto" w:fill="FFFFFF"/>
        <w:spacing w:after="0" w:line="240" w:lineRule="auto"/>
        <w:ind w:firstLine="567"/>
        <w:jc w:val="both"/>
        <w:rPr>
          <w:rFonts w:ascii="Times New Roman" w:hAnsi="Times New Roman"/>
          <w:sz w:val="27"/>
          <w:szCs w:val="27"/>
        </w:rPr>
      </w:pPr>
      <w:r w:rsidRPr="004F71C4">
        <w:rPr>
          <w:rFonts w:ascii="Times New Roman" w:hAnsi="Times New Roman"/>
          <w:sz w:val="27"/>
          <w:szCs w:val="27"/>
        </w:rPr>
        <w:t>Засади діяльності Вищої ради правосуддя визначаються Конституцією України, законами України «Про Вищу раду правосуддя», «Про судоустрій і статус суддів». Процедурні питання здійснення Вищою радою правосуддя повноважень, визначених статтею 131 Конституції України та статтею 3 Закону України «Про Вищу раду правосуддя», урегульовано положеннями Регламенту Вищої ради правосуддя.</w:t>
      </w:r>
    </w:p>
    <w:p w:rsidR="004F71C4" w:rsidRPr="004F71C4" w:rsidRDefault="004F71C4" w:rsidP="004F71C4">
      <w:pPr>
        <w:shd w:val="clear" w:color="auto" w:fill="FFFFFF"/>
        <w:spacing w:after="0" w:line="240" w:lineRule="auto"/>
        <w:ind w:firstLine="567"/>
        <w:jc w:val="both"/>
        <w:rPr>
          <w:rFonts w:ascii="Times New Roman" w:hAnsi="Times New Roman"/>
          <w:sz w:val="27"/>
          <w:szCs w:val="27"/>
          <w:shd w:val="clear" w:color="auto" w:fill="FFFFFF"/>
        </w:rPr>
      </w:pPr>
      <w:r w:rsidRPr="004F71C4">
        <w:rPr>
          <w:rFonts w:ascii="Times New Roman" w:hAnsi="Times New Roman"/>
          <w:sz w:val="27"/>
          <w:szCs w:val="27"/>
        </w:rPr>
        <w:t xml:space="preserve">Згідно з пунктом 4 розділу ІІІ Закону України «Про Вищу раду правосуддя» (набрав чинності 5 січня 2017 року) </w:t>
      </w:r>
      <w:r w:rsidRPr="004F71C4">
        <w:rPr>
          <w:rFonts w:ascii="Times New Roman" w:hAnsi="Times New Roman"/>
          <w:sz w:val="27"/>
          <w:szCs w:val="27"/>
          <w:shd w:val="clear" w:color="auto" w:fill="FFFFFF"/>
        </w:rPr>
        <w:t xml:space="preserve">Вища рада правосуддя утворюється шляхом реорганізації Вищої ради юстиції. Вища рада юстиції була утворена відповідно до Закону України від 15 січня </w:t>
      </w:r>
      <w:r w:rsidRPr="004F71C4">
        <w:rPr>
          <w:rFonts w:ascii="Times New Roman" w:hAnsi="Times New Roman"/>
          <w:sz w:val="27"/>
          <w:szCs w:val="27"/>
        </w:rPr>
        <w:t>1998 року</w:t>
      </w:r>
      <w:r w:rsidRPr="004F71C4">
        <w:rPr>
          <w:rFonts w:ascii="Times New Roman" w:hAnsi="Times New Roman"/>
          <w:sz w:val="27"/>
          <w:szCs w:val="27"/>
          <w:shd w:val="clear" w:color="auto" w:fill="FFFFFF"/>
        </w:rPr>
        <w:t xml:space="preserve"> № 22/98-ВР «Про Вищу раду юстиції» (у подальшому втратив чинність згідно із Законом України </w:t>
      </w:r>
      <w:r w:rsidR="00AF17A8" w:rsidRPr="004F71C4">
        <w:rPr>
          <w:rFonts w:ascii="Times New Roman" w:hAnsi="Times New Roman"/>
          <w:sz w:val="27"/>
          <w:szCs w:val="27"/>
          <w:shd w:val="clear" w:color="auto" w:fill="FFFFFF"/>
        </w:rPr>
        <w:t xml:space="preserve">від 21 грудня 2016 року № 1798-VIII </w:t>
      </w:r>
      <w:r w:rsidRPr="004F71C4">
        <w:rPr>
          <w:rFonts w:ascii="Times New Roman" w:hAnsi="Times New Roman"/>
          <w:sz w:val="27"/>
          <w:szCs w:val="27"/>
          <w:shd w:val="clear" w:color="auto" w:fill="FFFFFF"/>
        </w:rPr>
        <w:t>«Про Вищу раду правосуддя»).</w:t>
      </w:r>
    </w:p>
    <w:p w:rsidR="004F71C4" w:rsidRPr="004F71C4" w:rsidRDefault="004F71C4" w:rsidP="004F71C4">
      <w:pPr>
        <w:spacing w:after="0" w:line="240" w:lineRule="auto"/>
        <w:ind w:firstLine="567"/>
        <w:jc w:val="both"/>
        <w:rPr>
          <w:rFonts w:ascii="Times New Roman" w:hAnsi="Times New Roman"/>
          <w:color w:val="000000" w:themeColor="text1"/>
          <w:sz w:val="27"/>
          <w:szCs w:val="27"/>
        </w:rPr>
      </w:pPr>
      <w:r w:rsidRPr="004F71C4">
        <w:rPr>
          <w:rFonts w:ascii="Times New Roman" w:hAnsi="Times New Roman"/>
          <w:bCs/>
          <w:sz w:val="27"/>
          <w:szCs w:val="27"/>
          <w:lang w:eastAsia="ru-RU"/>
        </w:rPr>
        <w:t xml:space="preserve">За наявною у Вищій раді правосуддя інформацією, </w:t>
      </w:r>
      <w:r w:rsidRPr="004F71C4">
        <w:rPr>
          <w:rFonts w:ascii="Times New Roman" w:hAnsi="Times New Roman"/>
          <w:color w:val="000000" w:themeColor="text1"/>
          <w:sz w:val="27"/>
          <w:szCs w:val="27"/>
        </w:rPr>
        <w:t>Вища рада юстиції рішення</w:t>
      </w:r>
      <w:r w:rsidR="00AF17A8">
        <w:rPr>
          <w:rFonts w:ascii="Times New Roman" w:hAnsi="Times New Roman"/>
          <w:color w:val="000000" w:themeColor="text1"/>
          <w:sz w:val="27"/>
          <w:szCs w:val="27"/>
        </w:rPr>
        <w:t>м</w:t>
      </w:r>
      <w:r w:rsidRPr="004F71C4">
        <w:rPr>
          <w:rFonts w:ascii="Times New Roman" w:hAnsi="Times New Roman"/>
          <w:color w:val="000000" w:themeColor="text1"/>
          <w:sz w:val="27"/>
          <w:szCs w:val="27"/>
        </w:rPr>
        <w:t xml:space="preserve"> від 2 липня 2013 року № 612/0/15-13 внесла Президентові України подання про призначення Разгуляєвої О.В. на посаду судді </w:t>
      </w:r>
      <w:r w:rsidRPr="004F71C4">
        <w:rPr>
          <w:rFonts w:ascii="Times New Roman" w:eastAsiaTheme="minorHAnsi" w:hAnsi="Times New Roman"/>
          <w:sz w:val="27"/>
          <w:szCs w:val="27"/>
        </w:rPr>
        <w:t xml:space="preserve">Нижньосірогозького районного суду Херсонської області </w:t>
      </w:r>
      <w:r w:rsidRPr="004F71C4">
        <w:rPr>
          <w:rFonts w:ascii="Times New Roman" w:hAnsi="Times New Roman"/>
          <w:color w:val="000000" w:themeColor="text1"/>
          <w:sz w:val="27"/>
          <w:szCs w:val="27"/>
        </w:rPr>
        <w:t>строком на п’ять років.</w:t>
      </w:r>
    </w:p>
    <w:p w:rsidR="004F71C4" w:rsidRPr="004F71C4" w:rsidRDefault="004F71C4" w:rsidP="004F71C4">
      <w:pPr>
        <w:spacing w:after="0" w:line="240" w:lineRule="auto"/>
        <w:ind w:firstLine="567"/>
        <w:jc w:val="both"/>
        <w:rPr>
          <w:rFonts w:ascii="Times New Roman" w:hAnsi="Times New Roman"/>
          <w:sz w:val="27"/>
          <w:szCs w:val="27"/>
        </w:rPr>
      </w:pPr>
      <w:r w:rsidRPr="004F71C4">
        <w:rPr>
          <w:rFonts w:ascii="Times New Roman" w:hAnsi="Times New Roman"/>
          <w:sz w:val="27"/>
          <w:szCs w:val="27"/>
        </w:rPr>
        <w:t xml:space="preserve">Указом Президента України від 25 липня 2013 року № 391/2013 </w:t>
      </w:r>
      <w:r w:rsidR="00AF17A8">
        <w:rPr>
          <w:rFonts w:ascii="Times New Roman" w:hAnsi="Times New Roman"/>
          <w:sz w:val="27"/>
          <w:szCs w:val="27"/>
        </w:rPr>
        <w:t xml:space="preserve">                                  </w:t>
      </w:r>
      <w:r w:rsidRPr="004F71C4">
        <w:rPr>
          <w:rFonts w:ascii="Times New Roman" w:hAnsi="Times New Roman"/>
          <w:sz w:val="27"/>
          <w:szCs w:val="27"/>
        </w:rPr>
        <w:t xml:space="preserve">«Про призначення суддів» Разгуляєву О.В. призначено на посаду судді </w:t>
      </w:r>
      <w:r w:rsidRPr="004F71C4">
        <w:rPr>
          <w:rFonts w:ascii="Times New Roman" w:eastAsiaTheme="minorHAnsi" w:hAnsi="Times New Roman"/>
          <w:sz w:val="27"/>
          <w:szCs w:val="27"/>
        </w:rPr>
        <w:t>Нижньосірогозького районного суду Херсонської області</w:t>
      </w:r>
      <w:r w:rsidRPr="004F71C4">
        <w:rPr>
          <w:rFonts w:ascii="Times New Roman" w:hAnsi="Times New Roman"/>
          <w:sz w:val="27"/>
          <w:szCs w:val="27"/>
        </w:rPr>
        <w:t xml:space="preserve"> строком на п’ять років.</w:t>
      </w:r>
    </w:p>
    <w:p w:rsidR="004F71C4" w:rsidRPr="004F71C4" w:rsidRDefault="004F71C4" w:rsidP="004F71C4">
      <w:pPr>
        <w:tabs>
          <w:tab w:val="left" w:pos="284"/>
        </w:tabs>
        <w:spacing w:after="0" w:line="240" w:lineRule="auto"/>
        <w:ind w:firstLine="567"/>
        <w:jc w:val="both"/>
        <w:rPr>
          <w:rFonts w:ascii="Times New Roman" w:hAnsi="Times New Roman"/>
          <w:sz w:val="27"/>
          <w:szCs w:val="27"/>
        </w:rPr>
      </w:pPr>
      <w:r w:rsidRPr="004F71C4">
        <w:rPr>
          <w:rFonts w:ascii="Times New Roman" w:hAnsi="Times New Roman"/>
          <w:sz w:val="27"/>
          <w:szCs w:val="27"/>
        </w:rPr>
        <w:lastRenderedPageBreak/>
        <w:t xml:space="preserve">Вища рада </w:t>
      </w:r>
      <w:r>
        <w:rPr>
          <w:rFonts w:ascii="Times New Roman" w:hAnsi="Times New Roman"/>
          <w:sz w:val="27"/>
          <w:szCs w:val="27"/>
        </w:rPr>
        <w:t>правосуддя</w:t>
      </w:r>
      <w:r w:rsidRPr="004F71C4">
        <w:rPr>
          <w:rFonts w:ascii="Times New Roman" w:hAnsi="Times New Roman"/>
          <w:sz w:val="27"/>
          <w:szCs w:val="27"/>
        </w:rPr>
        <w:t xml:space="preserve"> згідно з рішенням від 12 листопада 2019 року </w:t>
      </w:r>
      <w:r>
        <w:rPr>
          <w:rFonts w:ascii="Times New Roman" w:hAnsi="Times New Roman"/>
          <w:sz w:val="27"/>
          <w:szCs w:val="27"/>
        </w:rPr>
        <w:br/>
      </w:r>
      <w:r w:rsidRPr="004F71C4">
        <w:rPr>
          <w:rFonts w:ascii="Times New Roman" w:hAnsi="Times New Roman"/>
          <w:sz w:val="27"/>
          <w:szCs w:val="27"/>
        </w:rPr>
        <w:t>№ 2923/0/15-19 внесла Президентові України пода</w:t>
      </w:r>
      <w:r w:rsidR="00FD7FB2">
        <w:rPr>
          <w:rFonts w:ascii="Times New Roman" w:hAnsi="Times New Roman"/>
          <w:sz w:val="27"/>
          <w:szCs w:val="27"/>
        </w:rPr>
        <w:t>ння про призначення Разгуляєвої </w:t>
      </w:r>
      <w:r w:rsidRPr="004F71C4">
        <w:rPr>
          <w:rFonts w:ascii="Times New Roman" w:hAnsi="Times New Roman"/>
          <w:sz w:val="27"/>
          <w:szCs w:val="27"/>
        </w:rPr>
        <w:t xml:space="preserve">О.В. на посаду судді </w:t>
      </w:r>
      <w:r w:rsidRPr="004F71C4">
        <w:rPr>
          <w:rFonts w:ascii="Times New Roman" w:eastAsiaTheme="minorHAnsi" w:hAnsi="Times New Roman"/>
          <w:sz w:val="27"/>
          <w:szCs w:val="27"/>
        </w:rPr>
        <w:t>Нижньосірогозького районного суду Херсонської області</w:t>
      </w:r>
      <w:r w:rsidRPr="004F71C4">
        <w:rPr>
          <w:rFonts w:ascii="Times New Roman" w:hAnsi="Times New Roman"/>
          <w:sz w:val="27"/>
          <w:szCs w:val="27"/>
        </w:rPr>
        <w:t>.</w:t>
      </w:r>
    </w:p>
    <w:p w:rsidR="004F71C4" w:rsidRPr="004F71C4" w:rsidRDefault="004F71C4" w:rsidP="004F71C4">
      <w:pPr>
        <w:spacing w:after="0" w:line="240" w:lineRule="auto"/>
        <w:ind w:firstLine="567"/>
        <w:jc w:val="both"/>
        <w:rPr>
          <w:rFonts w:ascii="Times New Roman" w:eastAsia="Times New Roman" w:hAnsi="Times New Roman"/>
          <w:bCs/>
          <w:color w:val="000000" w:themeColor="text1"/>
          <w:sz w:val="27"/>
          <w:szCs w:val="27"/>
          <w:lang w:eastAsia="ru-RU"/>
        </w:rPr>
      </w:pPr>
      <w:r w:rsidRPr="004F71C4">
        <w:rPr>
          <w:rFonts w:ascii="Times New Roman" w:hAnsi="Times New Roman"/>
          <w:bCs/>
          <w:sz w:val="27"/>
          <w:szCs w:val="27"/>
          <w:lang w:eastAsia="ru-RU"/>
        </w:rPr>
        <w:t xml:space="preserve">Указом Президента України від 12 </w:t>
      </w:r>
      <w:r w:rsidRPr="004F71C4">
        <w:rPr>
          <w:rFonts w:ascii="Times New Roman" w:hAnsi="Times New Roman"/>
          <w:bCs/>
          <w:color w:val="000000" w:themeColor="text1"/>
          <w:sz w:val="27"/>
          <w:szCs w:val="27"/>
          <w:lang w:eastAsia="ru-RU"/>
        </w:rPr>
        <w:t>г</w:t>
      </w:r>
      <w:r>
        <w:rPr>
          <w:rFonts w:ascii="Times New Roman" w:hAnsi="Times New Roman"/>
          <w:bCs/>
          <w:color w:val="000000" w:themeColor="text1"/>
          <w:sz w:val="27"/>
          <w:szCs w:val="27"/>
          <w:lang w:eastAsia="ru-RU"/>
        </w:rPr>
        <w:t>рудня 2019 року № 900/2019 «Про </w:t>
      </w:r>
      <w:r w:rsidRPr="004F71C4">
        <w:rPr>
          <w:rFonts w:ascii="Times New Roman" w:hAnsi="Times New Roman"/>
          <w:bCs/>
          <w:color w:val="000000" w:themeColor="text1"/>
          <w:sz w:val="27"/>
          <w:szCs w:val="27"/>
          <w:lang w:eastAsia="ru-RU"/>
        </w:rPr>
        <w:t xml:space="preserve">призначення суддів» </w:t>
      </w:r>
      <w:r w:rsidRPr="004F71C4">
        <w:rPr>
          <w:rFonts w:ascii="Times New Roman" w:hAnsi="Times New Roman"/>
          <w:color w:val="000000" w:themeColor="text1"/>
          <w:sz w:val="27"/>
          <w:szCs w:val="27"/>
        </w:rPr>
        <w:t xml:space="preserve">Разгуляєву О.В. призначено на посаду судді </w:t>
      </w:r>
      <w:r w:rsidRPr="004F71C4">
        <w:rPr>
          <w:rFonts w:ascii="Times New Roman" w:eastAsiaTheme="minorHAnsi" w:hAnsi="Times New Roman"/>
          <w:color w:val="000000" w:themeColor="text1"/>
          <w:sz w:val="27"/>
          <w:szCs w:val="27"/>
        </w:rPr>
        <w:t>Нижньосірогозького районного суду Херсонської області.</w:t>
      </w:r>
    </w:p>
    <w:p w:rsidR="004F71C4" w:rsidRPr="004F71C4" w:rsidRDefault="004F71C4" w:rsidP="004F71C4">
      <w:pPr>
        <w:shd w:val="clear" w:color="auto" w:fill="FFFFFF"/>
        <w:spacing w:after="0" w:line="240" w:lineRule="auto"/>
        <w:ind w:firstLine="567"/>
        <w:jc w:val="both"/>
        <w:rPr>
          <w:rFonts w:ascii="Times New Roman" w:hAnsi="Times New Roman"/>
          <w:bCs/>
          <w:color w:val="000000" w:themeColor="text1"/>
          <w:sz w:val="27"/>
          <w:szCs w:val="27"/>
          <w:lang w:eastAsia="ru-RU"/>
        </w:rPr>
      </w:pPr>
      <w:r w:rsidRPr="004F71C4">
        <w:rPr>
          <w:rFonts w:ascii="Times New Roman" w:hAnsi="Times New Roman"/>
          <w:bCs/>
          <w:color w:val="000000" w:themeColor="text1"/>
          <w:sz w:val="27"/>
          <w:szCs w:val="27"/>
          <w:lang w:eastAsia="ru-RU"/>
        </w:rPr>
        <w:t xml:space="preserve">Рішенням Голови Верховного Суду від 6 червня 2022 року № 180/0/149-22 суддю </w:t>
      </w:r>
      <w:r w:rsidRPr="004F71C4">
        <w:rPr>
          <w:rFonts w:ascii="Times New Roman" w:eastAsiaTheme="minorHAnsi" w:hAnsi="Times New Roman"/>
          <w:color w:val="000000" w:themeColor="text1"/>
          <w:sz w:val="27"/>
          <w:szCs w:val="27"/>
        </w:rPr>
        <w:t>Нижньосірогозького районного суду Херсонської області</w:t>
      </w:r>
      <w:r w:rsidRPr="004F71C4">
        <w:rPr>
          <w:rFonts w:ascii="Times New Roman" w:hAnsi="Times New Roman"/>
          <w:color w:val="000000" w:themeColor="text1"/>
          <w:sz w:val="27"/>
          <w:szCs w:val="27"/>
        </w:rPr>
        <w:t xml:space="preserve"> Разгуляєву О.В. </w:t>
      </w:r>
      <w:r w:rsidRPr="004F71C4">
        <w:rPr>
          <w:rFonts w:ascii="Times New Roman" w:hAnsi="Times New Roman"/>
          <w:bCs/>
          <w:color w:val="000000" w:themeColor="text1"/>
          <w:sz w:val="27"/>
          <w:szCs w:val="27"/>
          <w:lang w:eastAsia="ru-RU"/>
        </w:rPr>
        <w:t xml:space="preserve">відряджено до </w:t>
      </w:r>
      <w:r w:rsidRPr="004F71C4">
        <w:rPr>
          <w:rFonts w:ascii="Times New Roman" w:eastAsiaTheme="minorHAnsi" w:hAnsi="Times New Roman"/>
          <w:color w:val="000000" w:themeColor="text1"/>
          <w:sz w:val="27"/>
          <w:szCs w:val="27"/>
        </w:rPr>
        <w:t xml:space="preserve">Таращанського районного суду Київської області для здійснення правосуддя </w:t>
      </w:r>
      <w:r w:rsidRPr="004F71C4">
        <w:rPr>
          <w:rFonts w:ascii="Times New Roman" w:hAnsi="Times New Roman"/>
          <w:bCs/>
          <w:color w:val="000000" w:themeColor="text1"/>
          <w:sz w:val="27"/>
          <w:szCs w:val="27"/>
          <w:lang w:eastAsia="ru-RU"/>
        </w:rPr>
        <w:t xml:space="preserve">з 7 червня 2022 року. Граничний строк відрядження судді в рішенні не встановлений. </w:t>
      </w:r>
    </w:p>
    <w:p w:rsidR="004F71C4" w:rsidRPr="004F71C4" w:rsidRDefault="004F71C4" w:rsidP="004F71C4">
      <w:pPr>
        <w:shd w:val="clear" w:color="auto" w:fill="FFFFFF"/>
        <w:spacing w:after="0" w:line="240" w:lineRule="auto"/>
        <w:ind w:firstLine="567"/>
        <w:jc w:val="both"/>
        <w:rPr>
          <w:rFonts w:ascii="Times New Roman" w:eastAsiaTheme="minorHAnsi" w:hAnsi="Times New Roman"/>
          <w:color w:val="000000" w:themeColor="text1"/>
          <w:sz w:val="27"/>
          <w:szCs w:val="27"/>
        </w:rPr>
      </w:pPr>
      <w:r w:rsidRPr="004F71C4">
        <w:rPr>
          <w:rFonts w:ascii="Times New Roman" w:eastAsiaTheme="minorHAnsi" w:hAnsi="Times New Roman"/>
          <w:color w:val="000000" w:themeColor="text1"/>
          <w:sz w:val="27"/>
          <w:szCs w:val="27"/>
        </w:rPr>
        <w:t>Суддя</w:t>
      </w:r>
      <w:r w:rsidRPr="004F71C4">
        <w:rPr>
          <w:rFonts w:ascii="Times New Roman" w:hAnsi="Times New Roman"/>
          <w:color w:val="000000" w:themeColor="text1"/>
          <w:sz w:val="27"/>
          <w:szCs w:val="27"/>
        </w:rPr>
        <w:t xml:space="preserve"> </w:t>
      </w:r>
      <w:r w:rsidRPr="004F71C4">
        <w:rPr>
          <w:rFonts w:ascii="Times New Roman" w:eastAsiaTheme="minorHAnsi" w:hAnsi="Times New Roman"/>
          <w:color w:val="000000" w:themeColor="text1"/>
          <w:sz w:val="27"/>
          <w:szCs w:val="27"/>
        </w:rPr>
        <w:t>Нижньосірогозького районного суду</w:t>
      </w:r>
      <w:r>
        <w:rPr>
          <w:rFonts w:ascii="Times New Roman" w:eastAsiaTheme="minorHAnsi" w:hAnsi="Times New Roman"/>
          <w:color w:val="000000" w:themeColor="text1"/>
          <w:sz w:val="27"/>
          <w:szCs w:val="27"/>
        </w:rPr>
        <w:t xml:space="preserve"> Херсонської області Разгуляєва </w:t>
      </w:r>
      <w:r w:rsidRPr="004F71C4">
        <w:rPr>
          <w:rFonts w:ascii="Times New Roman" w:eastAsiaTheme="minorHAnsi" w:hAnsi="Times New Roman"/>
          <w:color w:val="000000" w:themeColor="text1"/>
          <w:sz w:val="27"/>
          <w:szCs w:val="27"/>
        </w:rPr>
        <w:t>О.В здійснює правосуддя у Таращанському районному суді Київської області.</w:t>
      </w:r>
    </w:p>
    <w:p w:rsidR="004F71C4" w:rsidRPr="009A29F6" w:rsidRDefault="004F71C4" w:rsidP="004F71C4">
      <w:pPr>
        <w:tabs>
          <w:tab w:val="left" w:pos="567"/>
          <w:tab w:val="left" w:pos="709"/>
        </w:tabs>
        <w:spacing w:after="0" w:line="240" w:lineRule="auto"/>
        <w:ind w:firstLine="567"/>
        <w:jc w:val="both"/>
        <w:rPr>
          <w:rFonts w:ascii="Times New Roman" w:eastAsia="Times New Roman" w:hAnsi="Times New Roman"/>
          <w:sz w:val="27"/>
          <w:szCs w:val="27"/>
          <w:lang w:eastAsia="uk-UA"/>
        </w:rPr>
      </w:pPr>
      <w:r w:rsidRPr="009A29F6">
        <w:rPr>
          <w:rFonts w:ascii="Times New Roman" w:hAnsi="Times New Roman"/>
          <w:sz w:val="27"/>
          <w:szCs w:val="27"/>
        </w:rPr>
        <w:t xml:space="preserve">Оригінал подання Вищої ради </w:t>
      </w:r>
      <w:r w:rsidR="009A29F6" w:rsidRPr="009A29F6">
        <w:rPr>
          <w:rFonts w:ascii="Times New Roman" w:hAnsi="Times New Roman"/>
          <w:sz w:val="27"/>
          <w:szCs w:val="27"/>
        </w:rPr>
        <w:t>юстиції</w:t>
      </w:r>
      <w:r w:rsidRPr="009A29F6">
        <w:rPr>
          <w:rFonts w:ascii="Times New Roman" w:hAnsi="Times New Roman"/>
          <w:sz w:val="27"/>
          <w:szCs w:val="27"/>
        </w:rPr>
        <w:t xml:space="preserve"> від </w:t>
      </w:r>
      <w:r w:rsidR="009A29F6" w:rsidRPr="009A29F6">
        <w:rPr>
          <w:rFonts w:ascii="Times New Roman" w:hAnsi="Times New Roman"/>
          <w:sz w:val="27"/>
          <w:szCs w:val="27"/>
        </w:rPr>
        <w:t xml:space="preserve">3 липня 2013 року </w:t>
      </w:r>
      <w:r w:rsidRPr="009A29F6">
        <w:rPr>
          <w:rFonts w:ascii="Times New Roman" w:hAnsi="Times New Roman"/>
          <w:sz w:val="27"/>
          <w:szCs w:val="27"/>
        </w:rPr>
        <w:t>№ 1</w:t>
      </w:r>
      <w:r w:rsidR="009A29F6" w:rsidRPr="009A29F6">
        <w:rPr>
          <w:rFonts w:ascii="Times New Roman" w:hAnsi="Times New Roman"/>
          <w:sz w:val="27"/>
          <w:szCs w:val="27"/>
        </w:rPr>
        <w:t>9</w:t>
      </w:r>
      <w:r w:rsidRPr="009A29F6">
        <w:rPr>
          <w:rFonts w:ascii="Times New Roman" w:hAnsi="Times New Roman"/>
          <w:sz w:val="27"/>
          <w:szCs w:val="27"/>
        </w:rPr>
        <w:t>/0/12-1</w:t>
      </w:r>
      <w:r w:rsidR="009A29F6" w:rsidRPr="009A29F6">
        <w:rPr>
          <w:rFonts w:ascii="Times New Roman" w:hAnsi="Times New Roman"/>
          <w:sz w:val="27"/>
          <w:szCs w:val="27"/>
        </w:rPr>
        <w:t>3</w:t>
      </w:r>
      <w:r w:rsidRPr="009A29F6">
        <w:rPr>
          <w:rFonts w:ascii="Times New Roman" w:hAnsi="Times New Roman"/>
          <w:sz w:val="27"/>
          <w:szCs w:val="27"/>
        </w:rPr>
        <w:t xml:space="preserve"> про призначення </w:t>
      </w:r>
      <w:r w:rsidR="009A29F6" w:rsidRPr="009A29F6">
        <w:rPr>
          <w:rFonts w:ascii="Times New Roman" w:hAnsi="Times New Roman"/>
          <w:sz w:val="27"/>
          <w:szCs w:val="27"/>
        </w:rPr>
        <w:t xml:space="preserve">на посади </w:t>
      </w:r>
      <w:r w:rsidRPr="009A29F6">
        <w:rPr>
          <w:rFonts w:ascii="Times New Roman" w:hAnsi="Times New Roman"/>
          <w:sz w:val="27"/>
          <w:szCs w:val="27"/>
        </w:rPr>
        <w:t xml:space="preserve">суддів, у тому числі </w:t>
      </w:r>
      <w:r w:rsidR="009A29F6" w:rsidRPr="009A29F6">
        <w:rPr>
          <w:rFonts w:ascii="Times New Roman" w:hAnsi="Times New Roman"/>
          <w:sz w:val="27"/>
          <w:szCs w:val="27"/>
        </w:rPr>
        <w:t>Разгуляєвої О.В.</w:t>
      </w:r>
      <w:r w:rsidRPr="009A29F6">
        <w:rPr>
          <w:rFonts w:ascii="Times New Roman" w:hAnsi="Times New Roman"/>
          <w:sz w:val="27"/>
          <w:szCs w:val="27"/>
        </w:rPr>
        <w:t xml:space="preserve"> </w:t>
      </w:r>
      <w:r w:rsidRPr="009A29F6">
        <w:rPr>
          <w:rFonts w:ascii="Times New Roman" w:hAnsi="Times New Roman"/>
          <w:sz w:val="27"/>
          <w:szCs w:val="27"/>
        </w:rPr>
        <w:br/>
        <w:t>н</w:t>
      </w:r>
      <w:r w:rsidRPr="009A29F6">
        <w:rPr>
          <w:rFonts w:ascii="Times New Roman" w:hAnsi="Times New Roman"/>
          <w:bCs/>
          <w:sz w:val="27"/>
          <w:szCs w:val="27"/>
          <w:shd w:val="clear" w:color="auto" w:fill="FFFFFF"/>
        </w:rPr>
        <w:t xml:space="preserve">а посаду судді </w:t>
      </w:r>
      <w:r w:rsidR="009A29F6" w:rsidRPr="009A29F6">
        <w:rPr>
          <w:rFonts w:ascii="Times New Roman" w:hAnsi="Times New Roman"/>
          <w:sz w:val="27"/>
          <w:szCs w:val="27"/>
        </w:rPr>
        <w:t>Нижньосірогозького районного суду Херсонської області</w:t>
      </w:r>
      <w:r w:rsidR="00AF17A8">
        <w:rPr>
          <w:rFonts w:ascii="Times New Roman" w:hAnsi="Times New Roman"/>
          <w:sz w:val="27"/>
          <w:szCs w:val="27"/>
        </w:rPr>
        <w:t>,</w:t>
      </w:r>
      <w:r w:rsidRPr="009A29F6">
        <w:rPr>
          <w:rFonts w:ascii="Times New Roman" w:hAnsi="Times New Roman"/>
          <w:sz w:val="27"/>
          <w:szCs w:val="27"/>
        </w:rPr>
        <w:t xml:space="preserve"> надіслано до Адміністрації Президента України (нині – Офіс Президента України).</w:t>
      </w:r>
    </w:p>
    <w:p w:rsidR="004F71C4" w:rsidRPr="009A29F6" w:rsidRDefault="004F71C4" w:rsidP="004F71C4">
      <w:pPr>
        <w:spacing w:after="0" w:line="240" w:lineRule="auto"/>
        <w:ind w:firstLine="567"/>
        <w:jc w:val="both"/>
        <w:rPr>
          <w:rFonts w:ascii="Times New Roman" w:hAnsi="Times New Roman"/>
          <w:sz w:val="27"/>
          <w:szCs w:val="27"/>
        </w:rPr>
      </w:pPr>
      <w:r w:rsidRPr="009A29F6">
        <w:rPr>
          <w:rFonts w:ascii="Times New Roman" w:hAnsi="Times New Roman"/>
          <w:sz w:val="27"/>
          <w:szCs w:val="27"/>
        </w:rPr>
        <w:t>Ураховуючи викладене, над</w:t>
      </w:r>
      <w:r w:rsidR="00AF17A8">
        <w:rPr>
          <w:rFonts w:ascii="Times New Roman" w:hAnsi="Times New Roman"/>
          <w:sz w:val="27"/>
          <w:szCs w:val="27"/>
        </w:rPr>
        <w:t>сил</w:t>
      </w:r>
      <w:r w:rsidRPr="009A29F6">
        <w:rPr>
          <w:rFonts w:ascii="Times New Roman" w:hAnsi="Times New Roman"/>
          <w:sz w:val="27"/>
          <w:szCs w:val="27"/>
        </w:rPr>
        <w:t xml:space="preserve">аємо витяг з подання Вищої ради </w:t>
      </w:r>
      <w:r w:rsidR="009A29F6" w:rsidRPr="009A29F6">
        <w:rPr>
          <w:rFonts w:ascii="Times New Roman" w:hAnsi="Times New Roman"/>
          <w:sz w:val="27"/>
          <w:szCs w:val="27"/>
        </w:rPr>
        <w:t>юстиції</w:t>
      </w:r>
      <w:r w:rsidRPr="009A29F6">
        <w:rPr>
          <w:rFonts w:ascii="Times New Roman" w:hAnsi="Times New Roman"/>
          <w:sz w:val="27"/>
          <w:szCs w:val="27"/>
        </w:rPr>
        <w:t xml:space="preserve"> </w:t>
      </w:r>
      <w:r w:rsidRPr="009A29F6">
        <w:rPr>
          <w:rFonts w:ascii="Times New Roman" w:hAnsi="Times New Roman"/>
          <w:sz w:val="27"/>
          <w:szCs w:val="27"/>
        </w:rPr>
        <w:br/>
        <w:t xml:space="preserve">від </w:t>
      </w:r>
      <w:r w:rsidR="009A29F6" w:rsidRPr="009A29F6">
        <w:rPr>
          <w:rFonts w:ascii="Times New Roman" w:hAnsi="Times New Roman"/>
          <w:sz w:val="27"/>
          <w:szCs w:val="27"/>
        </w:rPr>
        <w:t xml:space="preserve">3 липня 2013 року № 19/0/12-13 </w:t>
      </w:r>
      <w:r w:rsidRPr="009A29F6">
        <w:rPr>
          <w:rFonts w:ascii="Times New Roman" w:hAnsi="Times New Roman"/>
          <w:sz w:val="27"/>
          <w:szCs w:val="27"/>
        </w:rPr>
        <w:t xml:space="preserve">у частині щодо </w:t>
      </w:r>
      <w:r w:rsidRPr="009A29F6">
        <w:rPr>
          <w:rFonts w:ascii="Times New Roman" w:hAnsi="Times New Roman"/>
          <w:bCs/>
          <w:spacing w:val="-6"/>
          <w:sz w:val="27"/>
          <w:szCs w:val="27"/>
        </w:rPr>
        <w:t xml:space="preserve">призначення </w:t>
      </w:r>
      <w:r w:rsidRPr="009A29F6">
        <w:rPr>
          <w:rFonts w:ascii="Times New Roman" w:hAnsi="Times New Roman"/>
          <w:bCs/>
          <w:spacing w:val="-6"/>
          <w:sz w:val="27"/>
          <w:szCs w:val="27"/>
        </w:rPr>
        <w:br/>
      </w:r>
      <w:r w:rsidR="009A29F6" w:rsidRPr="009A29F6">
        <w:rPr>
          <w:rFonts w:ascii="Times New Roman" w:hAnsi="Times New Roman"/>
          <w:sz w:val="27"/>
          <w:szCs w:val="27"/>
        </w:rPr>
        <w:t>Разгуляєвої О.В. н</w:t>
      </w:r>
      <w:r w:rsidR="009A29F6" w:rsidRPr="009A29F6">
        <w:rPr>
          <w:rFonts w:ascii="Times New Roman" w:hAnsi="Times New Roman"/>
          <w:bCs/>
          <w:sz w:val="27"/>
          <w:szCs w:val="27"/>
          <w:shd w:val="clear" w:color="auto" w:fill="FFFFFF"/>
        </w:rPr>
        <w:t xml:space="preserve">а посаду судді </w:t>
      </w:r>
      <w:r w:rsidR="009A29F6" w:rsidRPr="009A29F6">
        <w:rPr>
          <w:rFonts w:ascii="Times New Roman" w:hAnsi="Times New Roman"/>
          <w:sz w:val="27"/>
          <w:szCs w:val="27"/>
        </w:rPr>
        <w:t xml:space="preserve">Нижньосірогозького районного суду Херсонської області </w:t>
      </w:r>
      <w:r w:rsidRPr="009A29F6">
        <w:rPr>
          <w:rFonts w:ascii="Times New Roman" w:hAnsi="Times New Roman"/>
          <w:sz w:val="27"/>
          <w:szCs w:val="27"/>
        </w:rPr>
        <w:t>(з урахуванням дотримання вимог законодавства у сфері захисту персональних даних).</w:t>
      </w:r>
    </w:p>
    <w:p w:rsidR="004F71C4" w:rsidRPr="004F71C4" w:rsidRDefault="004F71C4" w:rsidP="004F71C4">
      <w:pPr>
        <w:spacing w:after="0" w:line="240" w:lineRule="auto"/>
        <w:ind w:firstLine="567"/>
        <w:jc w:val="both"/>
        <w:rPr>
          <w:rFonts w:ascii="Times New Roman" w:eastAsiaTheme="minorHAnsi" w:hAnsi="Times New Roman"/>
          <w:color w:val="000000" w:themeColor="text1"/>
          <w:sz w:val="27"/>
          <w:szCs w:val="27"/>
        </w:rPr>
      </w:pPr>
      <w:r w:rsidRPr="004F71C4">
        <w:rPr>
          <w:rFonts w:ascii="Times New Roman" w:eastAsiaTheme="minorHAnsi" w:hAnsi="Times New Roman"/>
          <w:color w:val="000000" w:themeColor="text1"/>
          <w:sz w:val="27"/>
          <w:szCs w:val="27"/>
        </w:rPr>
        <w:t xml:space="preserve">Щодо притягнення судді Разгуляєвої О.В. до дисциплінарної відповідальності інформуємо, що </w:t>
      </w:r>
      <w:r w:rsidRPr="004F71C4">
        <w:rPr>
          <w:rFonts w:ascii="Times New Roman" w:hAnsi="Times New Roman"/>
          <w:color w:val="000000" w:themeColor="text1"/>
          <w:sz w:val="27"/>
          <w:szCs w:val="27"/>
        </w:rPr>
        <w:t xml:space="preserve">Дисциплінарними палатами Вищої ради правосуддя </w:t>
      </w:r>
      <w:r w:rsidRPr="004F71C4">
        <w:rPr>
          <w:rFonts w:ascii="Times New Roman" w:eastAsiaTheme="minorHAnsi" w:hAnsi="Times New Roman"/>
          <w:color w:val="000000" w:themeColor="text1"/>
          <w:sz w:val="27"/>
          <w:szCs w:val="27"/>
        </w:rPr>
        <w:t xml:space="preserve">не ухвалювались рішення про притягнення вказаної судді до дисциплінарної відповідальності. </w:t>
      </w:r>
    </w:p>
    <w:p w:rsidR="004F71C4" w:rsidRPr="004F71C4" w:rsidRDefault="004F71C4" w:rsidP="004F71C4">
      <w:pPr>
        <w:spacing w:after="0" w:line="240" w:lineRule="auto"/>
        <w:ind w:firstLine="567"/>
        <w:jc w:val="both"/>
        <w:rPr>
          <w:rFonts w:ascii="Times New Roman" w:hAnsi="Times New Roman"/>
          <w:iCs/>
          <w:sz w:val="27"/>
          <w:szCs w:val="27"/>
        </w:rPr>
      </w:pPr>
      <w:r w:rsidRPr="004F71C4">
        <w:rPr>
          <w:rFonts w:ascii="Times New Roman" w:hAnsi="Times New Roman"/>
          <w:iCs/>
          <w:color w:val="000000" w:themeColor="text1"/>
          <w:sz w:val="27"/>
          <w:szCs w:val="27"/>
        </w:rPr>
        <w:t xml:space="preserve">До набрання чинності Законом України від 2 червня 2016 року № 1402-VIII «Про судоустрій і статус суддів» дисциплінарне </w:t>
      </w:r>
      <w:r w:rsidRPr="004F71C4">
        <w:rPr>
          <w:rFonts w:ascii="Times New Roman" w:hAnsi="Times New Roman"/>
          <w:iCs/>
          <w:sz w:val="27"/>
          <w:szCs w:val="27"/>
        </w:rPr>
        <w:t>провадження щодо суддів місцевих та апеляційних судів здійснювала Вища кваліфікаційна комісія суддів України.</w:t>
      </w:r>
    </w:p>
    <w:p w:rsidR="004F71C4" w:rsidRPr="004F71C4" w:rsidRDefault="004F71C4" w:rsidP="004F71C4">
      <w:pPr>
        <w:tabs>
          <w:tab w:val="left" w:pos="284"/>
        </w:tabs>
        <w:spacing w:after="0" w:line="240" w:lineRule="auto"/>
        <w:ind w:firstLine="567"/>
        <w:jc w:val="both"/>
        <w:rPr>
          <w:rFonts w:ascii="Times New Roman" w:eastAsia="Times New Roman" w:hAnsi="Times New Roman"/>
          <w:sz w:val="27"/>
          <w:szCs w:val="27"/>
          <w:lang w:eastAsia="uk-UA"/>
        </w:rPr>
      </w:pPr>
      <w:r w:rsidRPr="004F71C4">
        <w:rPr>
          <w:rFonts w:ascii="Times New Roman" w:hAnsi="Times New Roman"/>
          <w:sz w:val="27"/>
          <w:szCs w:val="27"/>
        </w:rPr>
        <w:t xml:space="preserve">До повноважень Вищої кваліфікаційної комісії суддів України, визначених Законом України «Про судоустрій і статус суддів», належить забезпечення ведення суддівського досьє, яке має містити, зокрема, копії всіх заяв судді, пов’язаних з його кар’єрою, та доданих до них документів, копії всіх рішень, прийнятих щодо судді Вищою кваліфікаційною комісією суддів України, Вищою радою правосуддя, Вищою радою юстиції, органами суддівського самоврядування, Президентом України або іншими органами, які приймали відповідні рішення; </w:t>
      </w:r>
      <w:r w:rsidRPr="004F71C4">
        <w:rPr>
          <w:rFonts w:ascii="Times New Roman" w:hAnsi="Times New Roman"/>
          <w:sz w:val="27"/>
          <w:szCs w:val="27"/>
          <w:shd w:val="clear" w:color="auto" w:fill="FFFFFF"/>
        </w:rPr>
        <w:t>інформацію про результати участі судді у конкурсах на зайняття посади судді;</w:t>
      </w:r>
      <w:r w:rsidRPr="004F71C4">
        <w:rPr>
          <w:rFonts w:ascii="Times New Roman" w:hAnsi="Times New Roman"/>
          <w:sz w:val="27"/>
          <w:szCs w:val="27"/>
        </w:rPr>
        <w:t xml:space="preserve"> інформацію про результати проходження в Національній школі суддів України спеціальної підготовки кандидата на посаду судді, підготовки судді упродовж перебування на посаді судді; інформацію про результати кваліфікаційного оцінювання судді та регулярної оцінки судді упродовж перебування на посаді; інформацію про зайняття суддею адміністративних посад з копіями відповідних рішень; дані щодо відповідності поведінки судді правилам суддівської етики; інформацію про ефективність здійснення судочинства суддею, зокрема, загальну кількість розглянутих справ та  кількість скасованих судових рішень та підстави їх </w:t>
      </w:r>
      <w:r w:rsidRPr="004F71C4">
        <w:rPr>
          <w:rFonts w:ascii="Times New Roman" w:hAnsi="Times New Roman"/>
          <w:sz w:val="27"/>
          <w:szCs w:val="27"/>
        </w:rPr>
        <w:lastRenderedPageBreak/>
        <w:t xml:space="preserve">скасування, а також будь-яку іншу інформацію щодо судді, визнану рішенням Вищої кваліфікаційної комісії суддів України такою, що підлягає включенню </w:t>
      </w:r>
      <w:r w:rsidRPr="004F71C4">
        <w:rPr>
          <w:rFonts w:ascii="Times New Roman" w:hAnsi="Times New Roman"/>
          <w:sz w:val="27"/>
          <w:szCs w:val="27"/>
        </w:rPr>
        <w:br/>
        <w:t>до суддівського досьє.</w:t>
      </w:r>
    </w:p>
    <w:p w:rsidR="004F71C4" w:rsidRPr="004F71C4" w:rsidRDefault="004F71C4" w:rsidP="004F71C4">
      <w:pPr>
        <w:pStyle w:val="aa"/>
        <w:ind w:firstLine="567"/>
        <w:jc w:val="both"/>
        <w:rPr>
          <w:sz w:val="27"/>
          <w:szCs w:val="27"/>
        </w:rPr>
      </w:pPr>
      <w:r w:rsidRPr="004F71C4">
        <w:rPr>
          <w:sz w:val="27"/>
          <w:szCs w:val="27"/>
        </w:rPr>
        <w:t>Доступ до матеріалів суддівського досьє (крім вказаних в частині сьомій статті 85 цього Закону) як до публічної інформації здійснюється виключно через вебсайт Вищої кваліфікаційної комісії суддів України.</w:t>
      </w:r>
    </w:p>
    <w:p w:rsidR="004F71C4" w:rsidRPr="004F71C4" w:rsidRDefault="004F71C4" w:rsidP="004F71C4">
      <w:pPr>
        <w:shd w:val="clear" w:color="auto" w:fill="FFFFFF"/>
        <w:spacing w:after="0" w:line="240" w:lineRule="auto"/>
        <w:ind w:firstLine="567"/>
        <w:jc w:val="both"/>
        <w:rPr>
          <w:rFonts w:ascii="Times New Roman" w:hAnsi="Times New Roman"/>
          <w:bCs/>
          <w:sz w:val="27"/>
          <w:szCs w:val="27"/>
          <w:lang w:eastAsia="ru-RU"/>
        </w:rPr>
      </w:pPr>
      <w:r w:rsidRPr="004F71C4">
        <w:rPr>
          <w:rFonts w:ascii="Times New Roman" w:hAnsi="Times New Roman"/>
          <w:bCs/>
          <w:sz w:val="27"/>
          <w:szCs w:val="27"/>
          <w:lang w:eastAsia="ru-RU"/>
        </w:rPr>
        <w:t>Вища рада правосуддя відповідно до своїх повноважень не обліковує інформацію стосовно судді конкретного суду та не формує перелік окремих документів щодо судді.</w:t>
      </w:r>
    </w:p>
    <w:p w:rsidR="004F71C4" w:rsidRPr="004F71C4" w:rsidRDefault="004F71C4" w:rsidP="004F71C4">
      <w:pPr>
        <w:shd w:val="clear" w:color="auto" w:fill="FFFFFF"/>
        <w:spacing w:after="0" w:line="240" w:lineRule="auto"/>
        <w:ind w:firstLine="567"/>
        <w:jc w:val="both"/>
        <w:rPr>
          <w:rFonts w:ascii="Times New Roman" w:hAnsi="Times New Roman"/>
          <w:bCs/>
          <w:sz w:val="27"/>
          <w:szCs w:val="27"/>
          <w:lang w:eastAsia="ru-RU"/>
        </w:rPr>
      </w:pPr>
      <w:r w:rsidRPr="004F71C4">
        <w:rPr>
          <w:rFonts w:ascii="Times New Roman" w:hAnsi="Times New Roman"/>
          <w:bCs/>
          <w:sz w:val="27"/>
          <w:szCs w:val="27"/>
          <w:lang w:eastAsia="ru-RU"/>
        </w:rPr>
        <w:t xml:space="preserve">Як вбачається зі змісту листа Державної судової адміністрації України </w:t>
      </w:r>
      <w:r w:rsidRPr="004F71C4">
        <w:rPr>
          <w:rFonts w:ascii="Times New Roman" w:hAnsi="Times New Roman"/>
          <w:bCs/>
          <w:sz w:val="27"/>
          <w:szCs w:val="27"/>
          <w:lang w:eastAsia="ru-RU"/>
        </w:rPr>
        <w:br/>
        <w:t>від 26 серпня</w:t>
      </w:r>
      <w:r w:rsidR="00AF17A8">
        <w:rPr>
          <w:rFonts w:ascii="Times New Roman" w:hAnsi="Times New Roman"/>
          <w:bCs/>
          <w:sz w:val="27"/>
          <w:szCs w:val="27"/>
          <w:lang w:eastAsia="ru-RU"/>
        </w:rPr>
        <w:t xml:space="preserve"> </w:t>
      </w:r>
      <w:r w:rsidRPr="004F71C4">
        <w:rPr>
          <w:rFonts w:ascii="Times New Roman" w:hAnsi="Times New Roman"/>
          <w:bCs/>
          <w:sz w:val="27"/>
          <w:szCs w:val="27"/>
          <w:lang w:eastAsia="ru-RU"/>
        </w:rPr>
        <w:t>2025 року № інф/Л912-25-922/25, примірник запиту скеровано для розгляду в межах повноважень до Вищої кваліфікаційної комісії суддів України.</w:t>
      </w:r>
    </w:p>
    <w:p w:rsidR="004F71C4" w:rsidRPr="004F71C4" w:rsidRDefault="004F71C4" w:rsidP="004F71C4">
      <w:pPr>
        <w:pStyle w:val="aa"/>
        <w:ind w:firstLine="567"/>
        <w:jc w:val="both"/>
        <w:rPr>
          <w:sz w:val="27"/>
          <w:szCs w:val="27"/>
        </w:rPr>
      </w:pPr>
      <w:r w:rsidRPr="004F71C4">
        <w:rPr>
          <w:sz w:val="27"/>
          <w:szCs w:val="27"/>
          <w:shd w:val="clear" w:color="auto" w:fill="FFFFFF"/>
        </w:rPr>
        <w:t xml:space="preserve">Оскарження рішень, дій чи бездіяльності розпорядників інформації </w:t>
      </w:r>
      <w:r w:rsidRPr="004F71C4">
        <w:rPr>
          <w:sz w:val="27"/>
          <w:szCs w:val="27"/>
          <w:shd w:val="clear" w:color="auto" w:fill="FFFFFF"/>
        </w:rPr>
        <w:br/>
        <w:t>до суду здійснюється відповідно до Кодексу адміністративного судочинства України (частина третя статті 23 Закону України «Про доступ до публічної інформації»).</w:t>
      </w:r>
    </w:p>
    <w:p w:rsidR="004F71C4" w:rsidRPr="004F71C4" w:rsidRDefault="004F71C4" w:rsidP="004F71C4">
      <w:pPr>
        <w:pStyle w:val="aa"/>
        <w:ind w:firstLine="567"/>
        <w:jc w:val="both"/>
        <w:rPr>
          <w:sz w:val="27"/>
          <w:szCs w:val="27"/>
        </w:rPr>
      </w:pPr>
    </w:p>
    <w:p w:rsidR="004F71C4" w:rsidRPr="004F71C4" w:rsidRDefault="004F71C4" w:rsidP="004F71C4">
      <w:pPr>
        <w:pStyle w:val="aa"/>
        <w:jc w:val="both"/>
        <w:rPr>
          <w:sz w:val="27"/>
          <w:szCs w:val="27"/>
          <w:lang w:val="ru-RU"/>
        </w:rPr>
      </w:pPr>
      <w:r w:rsidRPr="004F71C4">
        <w:rPr>
          <w:sz w:val="27"/>
          <w:szCs w:val="27"/>
        </w:rPr>
        <w:t>Додаток: на 2 арк.</w:t>
      </w:r>
    </w:p>
    <w:p w:rsidR="004F71C4" w:rsidRPr="004F71C4" w:rsidRDefault="004F71C4" w:rsidP="004F71C4">
      <w:pPr>
        <w:pStyle w:val="aa"/>
        <w:ind w:firstLine="567"/>
        <w:jc w:val="both"/>
        <w:rPr>
          <w:sz w:val="27"/>
          <w:szCs w:val="27"/>
        </w:rPr>
      </w:pPr>
    </w:p>
    <w:p w:rsidR="004F71C4" w:rsidRPr="004F71C4" w:rsidRDefault="004F71C4" w:rsidP="004F71C4">
      <w:pPr>
        <w:pStyle w:val="aa"/>
        <w:ind w:firstLine="567"/>
        <w:jc w:val="both"/>
        <w:rPr>
          <w:sz w:val="27"/>
          <w:szCs w:val="27"/>
        </w:rPr>
      </w:pPr>
    </w:p>
    <w:p w:rsidR="004F71C4" w:rsidRPr="004F71C4" w:rsidRDefault="004F71C4" w:rsidP="004F71C4">
      <w:pPr>
        <w:spacing w:after="0" w:line="240" w:lineRule="auto"/>
        <w:jc w:val="both"/>
        <w:rPr>
          <w:rFonts w:ascii="Times New Roman" w:hAnsi="Times New Roman"/>
          <w:b/>
          <w:sz w:val="27"/>
          <w:szCs w:val="27"/>
        </w:rPr>
      </w:pPr>
      <w:r w:rsidRPr="004F71C4">
        <w:rPr>
          <w:rFonts w:ascii="Times New Roman" w:hAnsi="Times New Roman"/>
          <w:b/>
          <w:sz w:val="27"/>
          <w:szCs w:val="27"/>
        </w:rPr>
        <w:t xml:space="preserve">Начальник управління </w:t>
      </w:r>
    </w:p>
    <w:p w:rsidR="004F71C4" w:rsidRPr="004F71C4" w:rsidRDefault="004F71C4" w:rsidP="004F71C4">
      <w:pPr>
        <w:spacing w:after="0" w:line="240" w:lineRule="auto"/>
        <w:jc w:val="both"/>
        <w:rPr>
          <w:rFonts w:ascii="Times New Roman" w:hAnsi="Times New Roman"/>
          <w:b/>
          <w:sz w:val="27"/>
          <w:szCs w:val="27"/>
        </w:rPr>
      </w:pPr>
      <w:r w:rsidRPr="004F71C4">
        <w:rPr>
          <w:rFonts w:ascii="Times New Roman" w:hAnsi="Times New Roman"/>
          <w:b/>
          <w:sz w:val="27"/>
          <w:szCs w:val="27"/>
        </w:rPr>
        <w:t xml:space="preserve">роботі зі зверненнями, </w:t>
      </w:r>
    </w:p>
    <w:p w:rsidR="004F71C4" w:rsidRPr="004F71C4" w:rsidRDefault="004F71C4" w:rsidP="004F71C4">
      <w:pPr>
        <w:spacing w:after="0" w:line="240" w:lineRule="auto"/>
        <w:jc w:val="both"/>
        <w:rPr>
          <w:rFonts w:ascii="Times New Roman" w:hAnsi="Times New Roman"/>
          <w:b/>
          <w:sz w:val="27"/>
          <w:szCs w:val="27"/>
        </w:rPr>
      </w:pPr>
      <w:r w:rsidRPr="004F71C4">
        <w:rPr>
          <w:rFonts w:ascii="Times New Roman" w:hAnsi="Times New Roman"/>
          <w:b/>
          <w:sz w:val="27"/>
          <w:szCs w:val="27"/>
        </w:rPr>
        <w:t xml:space="preserve">запитами на інформацію та </w:t>
      </w:r>
    </w:p>
    <w:p w:rsidR="004F71C4" w:rsidRPr="004F71C4" w:rsidRDefault="004F71C4" w:rsidP="004F71C4">
      <w:pPr>
        <w:spacing w:after="0" w:line="240" w:lineRule="auto"/>
        <w:jc w:val="both"/>
        <w:rPr>
          <w:rFonts w:ascii="Times New Roman" w:hAnsi="Times New Roman"/>
          <w:b/>
          <w:sz w:val="27"/>
          <w:szCs w:val="27"/>
        </w:rPr>
      </w:pPr>
      <w:r w:rsidRPr="004F71C4">
        <w:rPr>
          <w:rFonts w:ascii="Times New Roman" w:hAnsi="Times New Roman"/>
          <w:b/>
          <w:sz w:val="27"/>
          <w:szCs w:val="27"/>
        </w:rPr>
        <w:t xml:space="preserve">забезпечення організації </w:t>
      </w:r>
    </w:p>
    <w:p w:rsidR="002B6763" w:rsidRPr="004F71C4" w:rsidRDefault="004F71C4" w:rsidP="004F71C4">
      <w:pPr>
        <w:spacing w:after="0" w:line="240" w:lineRule="auto"/>
        <w:jc w:val="both"/>
        <w:rPr>
          <w:rFonts w:ascii="Times New Roman" w:hAnsi="Times New Roman"/>
          <w:b/>
          <w:sz w:val="27"/>
          <w:szCs w:val="27"/>
        </w:rPr>
      </w:pPr>
      <w:r w:rsidRPr="004F71C4">
        <w:rPr>
          <w:rFonts w:ascii="Times New Roman" w:hAnsi="Times New Roman"/>
          <w:b/>
          <w:sz w:val="27"/>
          <w:szCs w:val="27"/>
        </w:rPr>
        <w:t>особистого прийому громадян                                      Владислав ЛИПІВСЬКИЙ</w:t>
      </w:r>
    </w:p>
    <w:sectPr w:rsidR="002B6763" w:rsidRPr="004F71C4" w:rsidSect="004F71C4">
      <w:headerReference w:type="default" r:id="rId8"/>
      <w:pgSz w:w="11906" w:h="16838"/>
      <w:pgMar w:top="284" w:right="567" w:bottom="851"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6769" w:rsidRDefault="001F6769" w:rsidP="0044520B">
      <w:pPr>
        <w:spacing w:after="0" w:line="240" w:lineRule="auto"/>
      </w:pPr>
      <w:r>
        <w:separator/>
      </w:r>
    </w:p>
  </w:endnote>
  <w:endnote w:type="continuationSeparator" w:id="0">
    <w:p w:rsidR="001F6769" w:rsidRDefault="001F6769" w:rsidP="004452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cademyC">
    <w:panose1 w:val="00000800000000000000"/>
    <w:charset w:val="CC"/>
    <w:family w:val="modern"/>
    <w:notTrueType/>
    <w:pitch w:val="variable"/>
    <w:sig w:usb0="80000283" w:usb1="0000004A" w:usb2="00000000" w:usb3="00000000" w:csb0="00000005" w:csb1="00000000"/>
  </w:font>
  <w:font w:name="Book Antiqua">
    <w:panose1 w:val="020406020503050303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6769" w:rsidRDefault="001F6769" w:rsidP="0044520B">
      <w:pPr>
        <w:spacing w:after="0" w:line="240" w:lineRule="auto"/>
      </w:pPr>
      <w:r>
        <w:separator/>
      </w:r>
    </w:p>
  </w:footnote>
  <w:footnote w:type="continuationSeparator" w:id="0">
    <w:p w:rsidR="001F6769" w:rsidRDefault="001F6769" w:rsidP="004452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6040170"/>
      <w:docPartObj>
        <w:docPartGallery w:val="Page Numbers (Top of Page)"/>
        <w:docPartUnique/>
      </w:docPartObj>
    </w:sdtPr>
    <w:sdtEndPr/>
    <w:sdtContent>
      <w:p w:rsidR="001F6769" w:rsidRDefault="00077D1B">
        <w:pPr>
          <w:pStyle w:val="a4"/>
          <w:jc w:val="center"/>
        </w:pPr>
        <w:r>
          <w:fldChar w:fldCharType="begin"/>
        </w:r>
        <w:r>
          <w:instrText>PAGE   \* MERGEFORMAT</w:instrText>
        </w:r>
        <w:r>
          <w:fldChar w:fldCharType="separate"/>
        </w:r>
        <w:r w:rsidR="00014BB8">
          <w:rPr>
            <w:noProof/>
          </w:rPr>
          <w:t>3</w:t>
        </w:r>
        <w:r>
          <w:rPr>
            <w:noProof/>
          </w:rPr>
          <w:fldChar w:fldCharType="end"/>
        </w:r>
      </w:p>
    </w:sdtContent>
  </w:sdt>
  <w:p w:rsidR="001F6769" w:rsidRDefault="001F6769">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4AF6"/>
    <w:rsid w:val="00013A2F"/>
    <w:rsid w:val="00014BB8"/>
    <w:rsid w:val="00077D1B"/>
    <w:rsid w:val="00092596"/>
    <w:rsid w:val="00136B90"/>
    <w:rsid w:val="001B3E4E"/>
    <w:rsid w:val="001C1373"/>
    <w:rsid w:val="001F6769"/>
    <w:rsid w:val="002079F2"/>
    <w:rsid w:val="00237FDC"/>
    <w:rsid w:val="0027026D"/>
    <w:rsid w:val="002B6763"/>
    <w:rsid w:val="00397B20"/>
    <w:rsid w:val="00412B38"/>
    <w:rsid w:val="0044520B"/>
    <w:rsid w:val="004A2E9C"/>
    <w:rsid w:val="004F71C4"/>
    <w:rsid w:val="00507A2E"/>
    <w:rsid w:val="00551C12"/>
    <w:rsid w:val="00562602"/>
    <w:rsid w:val="006269B1"/>
    <w:rsid w:val="00673DB6"/>
    <w:rsid w:val="006F5D23"/>
    <w:rsid w:val="0079440E"/>
    <w:rsid w:val="007C20AA"/>
    <w:rsid w:val="00852516"/>
    <w:rsid w:val="00872EED"/>
    <w:rsid w:val="009A29F6"/>
    <w:rsid w:val="00A345A4"/>
    <w:rsid w:val="00A676A9"/>
    <w:rsid w:val="00A920C5"/>
    <w:rsid w:val="00A935D7"/>
    <w:rsid w:val="00AC7E72"/>
    <w:rsid w:val="00AD7E17"/>
    <w:rsid w:val="00AF17A8"/>
    <w:rsid w:val="00B44AF6"/>
    <w:rsid w:val="00B62D04"/>
    <w:rsid w:val="00B73011"/>
    <w:rsid w:val="00BF25B0"/>
    <w:rsid w:val="00C14389"/>
    <w:rsid w:val="00CC3CF7"/>
    <w:rsid w:val="00CE022B"/>
    <w:rsid w:val="00CE0310"/>
    <w:rsid w:val="00CE3580"/>
    <w:rsid w:val="00D15E8B"/>
    <w:rsid w:val="00D86877"/>
    <w:rsid w:val="00DC69A2"/>
    <w:rsid w:val="00E34F27"/>
    <w:rsid w:val="00E526A1"/>
    <w:rsid w:val="00EC761E"/>
    <w:rsid w:val="00F2780C"/>
    <w:rsid w:val="00FD7FB2"/>
    <w:rsid w:val="00FF573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475CF4"/>
  <w15:docId w15:val="{9808CF23-6916-45E3-A203-19B6D9D3E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2602"/>
    <w:pPr>
      <w:spacing w:line="252"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562602"/>
    <w:rPr>
      <w:color w:val="0000FF"/>
      <w:u w:val="single"/>
    </w:rPr>
  </w:style>
  <w:style w:type="paragraph" w:styleId="a4">
    <w:name w:val="header"/>
    <w:basedOn w:val="a"/>
    <w:link w:val="a5"/>
    <w:uiPriority w:val="99"/>
    <w:unhideWhenUsed/>
    <w:rsid w:val="0044520B"/>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44520B"/>
    <w:rPr>
      <w:rFonts w:ascii="Calibri" w:eastAsia="Calibri" w:hAnsi="Calibri" w:cs="Times New Roman"/>
    </w:rPr>
  </w:style>
  <w:style w:type="paragraph" w:styleId="a6">
    <w:name w:val="footer"/>
    <w:basedOn w:val="a"/>
    <w:link w:val="a7"/>
    <w:uiPriority w:val="99"/>
    <w:unhideWhenUsed/>
    <w:rsid w:val="0044520B"/>
    <w:pPr>
      <w:tabs>
        <w:tab w:val="center" w:pos="4819"/>
        <w:tab w:val="right" w:pos="9639"/>
      </w:tabs>
      <w:spacing w:after="0" w:line="240" w:lineRule="auto"/>
    </w:pPr>
  </w:style>
  <w:style w:type="character" w:customStyle="1" w:styleId="a7">
    <w:name w:val="Нижній колонтитул Знак"/>
    <w:basedOn w:val="a0"/>
    <w:link w:val="a6"/>
    <w:uiPriority w:val="99"/>
    <w:rsid w:val="0044520B"/>
    <w:rPr>
      <w:rFonts w:ascii="Calibri" w:eastAsia="Calibri" w:hAnsi="Calibri" w:cs="Times New Roman"/>
    </w:rPr>
  </w:style>
  <w:style w:type="paragraph" w:styleId="a8">
    <w:name w:val="Balloon Text"/>
    <w:basedOn w:val="a"/>
    <w:link w:val="a9"/>
    <w:uiPriority w:val="99"/>
    <w:semiHidden/>
    <w:unhideWhenUsed/>
    <w:rsid w:val="0079440E"/>
    <w:pPr>
      <w:spacing w:after="0" w:line="240" w:lineRule="auto"/>
    </w:pPr>
    <w:rPr>
      <w:rFonts w:ascii="Segoe UI" w:hAnsi="Segoe UI" w:cs="Segoe UI"/>
      <w:sz w:val="18"/>
      <w:szCs w:val="18"/>
    </w:rPr>
  </w:style>
  <w:style w:type="character" w:customStyle="1" w:styleId="a9">
    <w:name w:val="Текст у виносці Знак"/>
    <w:basedOn w:val="a0"/>
    <w:link w:val="a8"/>
    <w:uiPriority w:val="99"/>
    <w:semiHidden/>
    <w:rsid w:val="0079440E"/>
    <w:rPr>
      <w:rFonts w:ascii="Segoe UI" w:eastAsia="Calibri" w:hAnsi="Segoe UI" w:cs="Segoe UI"/>
      <w:sz w:val="18"/>
      <w:szCs w:val="18"/>
    </w:rPr>
  </w:style>
  <w:style w:type="paragraph" w:customStyle="1" w:styleId="rtejustify">
    <w:name w:val="rtejustify"/>
    <w:basedOn w:val="a"/>
    <w:rsid w:val="00F2780C"/>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rvps2">
    <w:name w:val="rvps2"/>
    <w:basedOn w:val="a"/>
    <w:rsid w:val="00F2780C"/>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rvts9">
    <w:name w:val="rvts9"/>
    <w:basedOn w:val="a0"/>
    <w:rsid w:val="00F2780C"/>
  </w:style>
  <w:style w:type="character" w:customStyle="1" w:styleId="rvts37">
    <w:name w:val="rvts37"/>
    <w:basedOn w:val="a0"/>
    <w:rsid w:val="00F2780C"/>
  </w:style>
  <w:style w:type="character" w:customStyle="1" w:styleId="2">
    <w:name w:val="Основной текст (2)_"/>
    <w:basedOn w:val="a0"/>
    <w:link w:val="20"/>
    <w:rsid w:val="00CE022B"/>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CE022B"/>
    <w:pPr>
      <w:widowControl w:val="0"/>
      <w:shd w:val="clear" w:color="auto" w:fill="FFFFFF"/>
      <w:spacing w:before="600" w:after="60" w:line="0" w:lineRule="atLeast"/>
    </w:pPr>
    <w:rPr>
      <w:rFonts w:ascii="Times New Roman" w:eastAsia="Times New Roman" w:hAnsi="Times New Roman"/>
      <w:sz w:val="28"/>
      <w:szCs w:val="28"/>
    </w:rPr>
  </w:style>
  <w:style w:type="paragraph" w:styleId="aa">
    <w:name w:val="No Spacing"/>
    <w:link w:val="ab"/>
    <w:uiPriority w:val="1"/>
    <w:qFormat/>
    <w:rsid w:val="00852516"/>
    <w:pPr>
      <w:spacing w:after="0" w:line="240" w:lineRule="auto"/>
    </w:pPr>
    <w:rPr>
      <w:rFonts w:ascii="Times New Roman" w:eastAsia="Times New Roman" w:hAnsi="Times New Roman" w:cs="Times New Roman"/>
      <w:sz w:val="24"/>
      <w:szCs w:val="24"/>
      <w:lang w:eastAsia="ru-RU"/>
    </w:rPr>
  </w:style>
  <w:style w:type="character" w:customStyle="1" w:styleId="ab">
    <w:name w:val="Без інтервалів Знак"/>
    <w:link w:val="aa"/>
    <w:uiPriority w:val="1"/>
    <w:qFormat/>
    <w:locked/>
    <w:rsid w:val="00852516"/>
    <w:rPr>
      <w:rFonts w:ascii="Times New Roman" w:eastAsia="Times New Roman" w:hAnsi="Times New Roman" w:cs="Times New Roman"/>
      <w:sz w:val="24"/>
      <w:szCs w:val="24"/>
      <w:lang w:eastAsia="ru-RU"/>
    </w:rPr>
  </w:style>
  <w:style w:type="paragraph" w:styleId="ac">
    <w:name w:val="List Paragraph"/>
    <w:aliases w:val="Подглава"/>
    <w:basedOn w:val="a"/>
    <w:link w:val="ad"/>
    <w:uiPriority w:val="34"/>
    <w:qFormat/>
    <w:rsid w:val="004A2E9C"/>
    <w:pPr>
      <w:spacing w:after="0" w:line="240" w:lineRule="auto"/>
      <w:ind w:left="720"/>
      <w:contextualSpacing/>
    </w:pPr>
    <w:rPr>
      <w:rFonts w:ascii="Times New Roman" w:eastAsia="Times New Roman" w:hAnsi="Times New Roman"/>
      <w:sz w:val="28"/>
      <w:szCs w:val="28"/>
      <w:lang w:eastAsia="uk-UA"/>
    </w:rPr>
  </w:style>
  <w:style w:type="character" w:customStyle="1" w:styleId="ad">
    <w:name w:val="Абзац списку Знак"/>
    <w:aliases w:val="Подглава Знак"/>
    <w:basedOn w:val="a0"/>
    <w:link w:val="ac"/>
    <w:uiPriority w:val="34"/>
    <w:rsid w:val="004A2E9C"/>
    <w:rPr>
      <w:rFonts w:ascii="Times New Roman" w:eastAsia="Times New Roman" w:hAnsi="Times New Roman" w:cs="Times New Roman"/>
      <w:sz w:val="28"/>
      <w:szCs w:val="28"/>
      <w:lang w:eastAsia="uk-UA"/>
    </w:rPr>
  </w:style>
  <w:style w:type="character" w:styleId="ae">
    <w:name w:val="Strong"/>
    <w:basedOn w:val="a0"/>
    <w:uiPriority w:val="22"/>
    <w:qFormat/>
    <w:rsid w:val="00BF25B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679768">
      <w:bodyDiv w:val="1"/>
      <w:marLeft w:val="0"/>
      <w:marRight w:val="0"/>
      <w:marTop w:val="0"/>
      <w:marBottom w:val="0"/>
      <w:divBdr>
        <w:top w:val="none" w:sz="0" w:space="0" w:color="auto"/>
        <w:left w:val="none" w:sz="0" w:space="0" w:color="auto"/>
        <w:bottom w:val="none" w:sz="0" w:space="0" w:color="auto"/>
        <w:right w:val="none" w:sz="0" w:space="0" w:color="auto"/>
      </w:divBdr>
    </w:div>
    <w:div w:id="472871140">
      <w:bodyDiv w:val="1"/>
      <w:marLeft w:val="0"/>
      <w:marRight w:val="0"/>
      <w:marTop w:val="0"/>
      <w:marBottom w:val="0"/>
      <w:divBdr>
        <w:top w:val="none" w:sz="0" w:space="0" w:color="auto"/>
        <w:left w:val="none" w:sz="0" w:space="0" w:color="auto"/>
        <w:bottom w:val="none" w:sz="0" w:space="0" w:color="auto"/>
        <w:right w:val="none" w:sz="0" w:space="0" w:color="auto"/>
      </w:divBdr>
    </w:div>
    <w:div w:id="522592799">
      <w:bodyDiv w:val="1"/>
      <w:marLeft w:val="0"/>
      <w:marRight w:val="0"/>
      <w:marTop w:val="0"/>
      <w:marBottom w:val="0"/>
      <w:divBdr>
        <w:top w:val="none" w:sz="0" w:space="0" w:color="auto"/>
        <w:left w:val="none" w:sz="0" w:space="0" w:color="auto"/>
        <w:bottom w:val="none" w:sz="0" w:space="0" w:color="auto"/>
        <w:right w:val="none" w:sz="0" w:space="0" w:color="auto"/>
      </w:divBdr>
    </w:div>
    <w:div w:id="1287271491">
      <w:bodyDiv w:val="1"/>
      <w:marLeft w:val="0"/>
      <w:marRight w:val="0"/>
      <w:marTop w:val="0"/>
      <w:marBottom w:val="0"/>
      <w:divBdr>
        <w:top w:val="none" w:sz="0" w:space="0" w:color="auto"/>
        <w:left w:val="none" w:sz="0" w:space="0" w:color="auto"/>
        <w:bottom w:val="none" w:sz="0" w:space="0" w:color="auto"/>
        <w:right w:val="none" w:sz="0" w:space="0" w:color="auto"/>
      </w:divBdr>
    </w:div>
    <w:div w:id="1859197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assistant@hcj.gov.u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4442</Words>
  <Characters>2533</Characters>
  <Application>Microsoft Office Word</Application>
  <DocSecurity>0</DocSecurity>
  <Lines>21</Lines>
  <Paragraphs>13</Paragraphs>
  <ScaleCrop>false</ScaleCrop>
  <HeadingPairs>
    <vt:vector size="2" baseType="variant">
      <vt:variant>
        <vt:lpstr>Назва</vt:lpstr>
      </vt:variant>
      <vt:variant>
        <vt:i4>1</vt:i4>
      </vt:variant>
    </vt:vector>
  </HeadingPairs>
  <TitlesOfParts>
    <vt:vector size="1" baseType="lpstr">
      <vt:lpstr/>
    </vt:vector>
  </TitlesOfParts>
  <Company>office 2007 rus ent:</Company>
  <LinksUpToDate>false</LinksUpToDate>
  <CharactersWithSpaces>6962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Рибачук (VRU-AMD22 - o.ribachuk)</dc:creator>
  <cp:keywords/>
  <dc:description/>
  <cp:lastModifiedBy>Лілія Яким'як (HCJ-MONO0606 - l.yakymyak)</cp:lastModifiedBy>
  <cp:revision>7</cp:revision>
  <cp:lastPrinted>2025-02-27T07:58:00Z</cp:lastPrinted>
  <dcterms:created xsi:type="dcterms:W3CDTF">2025-09-02T06:20:00Z</dcterms:created>
  <dcterms:modified xsi:type="dcterms:W3CDTF">2025-09-02T12:21:00Z</dcterms:modified>
</cp:coreProperties>
</file>