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14E4" w:rsidRDefault="003D14E4">
      <w:pPr>
        <w:pStyle w:val="a3"/>
        <w:spacing w:before="10"/>
        <w:rPr>
          <w:sz w:val="15"/>
        </w:rPr>
      </w:pPr>
    </w:p>
    <w:p w:rsidR="003D14E4" w:rsidRDefault="00385704" w:rsidP="00207B01">
      <w:pPr>
        <w:pStyle w:val="a3"/>
        <w:ind w:left="6096" w:right="3"/>
        <w:jc w:val="both"/>
        <w:rPr>
          <w:sz w:val="20"/>
        </w:rPr>
      </w:pPr>
      <w:r w:rsidRPr="00385704">
        <w:rPr>
          <w:noProof/>
        </w:rPr>
        <w:drawing>
          <wp:anchor distT="0" distB="0" distL="0" distR="0" simplePos="0" relativeHeight="251658752" behindDoc="0" locked="0" layoutInCell="1" allowOverlap="1">
            <wp:simplePos x="0" y="0"/>
            <wp:positionH relativeFrom="page">
              <wp:posOffset>1282064</wp:posOffset>
            </wp:positionH>
            <wp:positionV relativeFrom="paragraph">
              <wp:posOffset>-548293</wp:posOffset>
            </wp:positionV>
            <wp:extent cx="2206926" cy="2260132"/>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2206926" cy="2260132"/>
                    </a:xfrm>
                    <a:prstGeom prst="rect">
                      <a:avLst/>
                    </a:prstGeom>
                  </pic:spPr>
                </pic:pic>
              </a:graphicData>
            </a:graphic>
          </wp:anchor>
        </w:drawing>
      </w:r>
    </w:p>
    <w:p w:rsidR="003D14E4" w:rsidRDefault="003D14E4">
      <w:pPr>
        <w:pStyle w:val="a3"/>
        <w:rPr>
          <w:sz w:val="20"/>
        </w:rPr>
      </w:pPr>
    </w:p>
    <w:p w:rsidR="003D14E4" w:rsidRDefault="003D14E4">
      <w:pPr>
        <w:pStyle w:val="a3"/>
        <w:rPr>
          <w:sz w:val="20"/>
        </w:rPr>
      </w:pPr>
    </w:p>
    <w:p w:rsidR="003D14E4" w:rsidRPr="005959F3" w:rsidRDefault="00515812">
      <w:pPr>
        <w:pStyle w:val="a3"/>
        <w:spacing w:before="7"/>
      </w:pPr>
      <w:r w:rsidRPr="005959F3">
        <w:t xml:space="preserve">                                                             </w:t>
      </w:r>
      <w:r w:rsidR="005959F3" w:rsidRPr="005959F3">
        <w:t>Ірині</w:t>
      </w:r>
    </w:p>
    <w:p w:rsidR="005962B5" w:rsidRDefault="005962B5">
      <w:pPr>
        <w:pStyle w:val="a3"/>
        <w:spacing w:before="7"/>
        <w:rPr>
          <w:sz w:val="17"/>
        </w:rPr>
      </w:pPr>
    </w:p>
    <w:p w:rsidR="00515812" w:rsidRPr="005B2BCD" w:rsidRDefault="00515812">
      <w:pPr>
        <w:pStyle w:val="a3"/>
        <w:spacing w:before="7"/>
      </w:pPr>
      <w:r>
        <w:rPr>
          <w:sz w:val="17"/>
        </w:rPr>
        <w:t xml:space="preserve">                                                                                                    </w:t>
      </w:r>
      <w:hyperlink r:id="rId8" w:history="1">
        <w:r w:rsidR="005B2BCD" w:rsidRPr="005B2BCD">
          <w:rPr>
            <w:rStyle w:val="a5"/>
            <w:color w:val="auto"/>
            <w:u w:val="none"/>
          </w:rPr>
          <w:t>foi+request-157587-37ca08f6@dostup.org.ua</w:t>
        </w:r>
      </w:hyperlink>
    </w:p>
    <w:p w:rsidR="005B2BCD" w:rsidRPr="005B2BCD" w:rsidRDefault="005B2BCD">
      <w:pPr>
        <w:pStyle w:val="a3"/>
        <w:spacing w:before="7"/>
      </w:pPr>
    </w:p>
    <w:p w:rsidR="005B2BCD" w:rsidRDefault="005B2BCD">
      <w:pPr>
        <w:pStyle w:val="a3"/>
        <w:spacing w:before="7"/>
      </w:pPr>
    </w:p>
    <w:p w:rsidR="005B2BCD" w:rsidRPr="005B2BCD" w:rsidRDefault="005B2BCD" w:rsidP="005B2BCD">
      <w:pPr>
        <w:pStyle w:val="a3"/>
        <w:tabs>
          <w:tab w:val="left" w:pos="851"/>
        </w:tabs>
        <w:spacing w:before="7"/>
      </w:pPr>
    </w:p>
    <w:p w:rsidR="00515812" w:rsidRDefault="00515812">
      <w:pPr>
        <w:pStyle w:val="a3"/>
        <w:spacing w:before="7"/>
        <w:rPr>
          <w:sz w:val="17"/>
        </w:rPr>
      </w:pPr>
    </w:p>
    <w:p w:rsidR="00515812" w:rsidRDefault="00515812" w:rsidP="0061536D">
      <w:pPr>
        <w:pStyle w:val="a3"/>
        <w:tabs>
          <w:tab w:val="left" w:pos="851"/>
        </w:tabs>
        <w:spacing w:before="7"/>
        <w:rPr>
          <w:sz w:val="17"/>
        </w:rPr>
      </w:pPr>
    </w:p>
    <w:p w:rsidR="005962B5" w:rsidRPr="00D07850" w:rsidRDefault="004F391C" w:rsidP="00640DA6">
      <w:pPr>
        <w:tabs>
          <w:tab w:val="left" w:pos="851"/>
        </w:tabs>
        <w:jc w:val="both"/>
        <w:rPr>
          <w:sz w:val="28"/>
          <w:szCs w:val="28"/>
        </w:rPr>
      </w:pPr>
      <w:r>
        <w:rPr>
          <w:sz w:val="28"/>
          <w:szCs w:val="28"/>
        </w:rPr>
        <w:t xml:space="preserve">           </w:t>
      </w:r>
      <w:r w:rsidR="005962B5" w:rsidRPr="00F73BF7">
        <w:rPr>
          <w:sz w:val="28"/>
          <w:szCs w:val="28"/>
        </w:rPr>
        <w:t>У відповідь на Ваш запит</w:t>
      </w:r>
      <w:r w:rsidR="00A056DB">
        <w:rPr>
          <w:sz w:val="28"/>
          <w:szCs w:val="28"/>
        </w:rPr>
        <w:t xml:space="preserve"> </w:t>
      </w:r>
      <w:r>
        <w:rPr>
          <w:sz w:val="28"/>
          <w:szCs w:val="28"/>
        </w:rPr>
        <w:t xml:space="preserve">на інформацію </w:t>
      </w:r>
      <w:r w:rsidR="00A056DB">
        <w:rPr>
          <w:sz w:val="28"/>
          <w:szCs w:val="28"/>
        </w:rPr>
        <w:t xml:space="preserve">від </w:t>
      </w:r>
      <w:r w:rsidR="005B2BCD">
        <w:rPr>
          <w:sz w:val="28"/>
          <w:szCs w:val="28"/>
        </w:rPr>
        <w:t>21</w:t>
      </w:r>
      <w:r w:rsidR="007D28D3">
        <w:rPr>
          <w:sz w:val="28"/>
          <w:szCs w:val="28"/>
        </w:rPr>
        <w:t>.</w:t>
      </w:r>
      <w:r w:rsidR="005B2BCD">
        <w:rPr>
          <w:sz w:val="28"/>
          <w:szCs w:val="28"/>
        </w:rPr>
        <w:t>03</w:t>
      </w:r>
      <w:r w:rsidR="007D28D3">
        <w:rPr>
          <w:sz w:val="28"/>
          <w:szCs w:val="28"/>
        </w:rPr>
        <w:t>.202</w:t>
      </w:r>
      <w:r w:rsidR="005B2BCD">
        <w:rPr>
          <w:sz w:val="28"/>
          <w:szCs w:val="28"/>
        </w:rPr>
        <w:t>6</w:t>
      </w:r>
      <w:r>
        <w:rPr>
          <w:sz w:val="28"/>
          <w:szCs w:val="28"/>
        </w:rPr>
        <w:t xml:space="preserve"> (</w:t>
      </w:r>
      <w:proofErr w:type="spellStart"/>
      <w:r>
        <w:rPr>
          <w:sz w:val="28"/>
          <w:szCs w:val="28"/>
        </w:rPr>
        <w:t>вх</w:t>
      </w:r>
      <w:proofErr w:type="spellEnd"/>
      <w:r>
        <w:rPr>
          <w:sz w:val="28"/>
          <w:szCs w:val="28"/>
        </w:rPr>
        <w:t>. від 2</w:t>
      </w:r>
      <w:r w:rsidR="005B2BCD">
        <w:rPr>
          <w:sz w:val="28"/>
          <w:szCs w:val="28"/>
        </w:rPr>
        <w:t>5</w:t>
      </w:r>
      <w:r>
        <w:rPr>
          <w:sz w:val="28"/>
          <w:szCs w:val="28"/>
        </w:rPr>
        <w:t>.</w:t>
      </w:r>
      <w:r w:rsidR="005B2BCD">
        <w:rPr>
          <w:sz w:val="28"/>
          <w:szCs w:val="28"/>
        </w:rPr>
        <w:t>03</w:t>
      </w:r>
      <w:r>
        <w:rPr>
          <w:sz w:val="28"/>
          <w:szCs w:val="28"/>
        </w:rPr>
        <w:t>.202</w:t>
      </w:r>
      <w:r w:rsidR="005B2BCD">
        <w:rPr>
          <w:sz w:val="28"/>
          <w:szCs w:val="28"/>
        </w:rPr>
        <w:t>6</w:t>
      </w:r>
      <w:r>
        <w:rPr>
          <w:sz w:val="28"/>
          <w:szCs w:val="28"/>
        </w:rPr>
        <w:t xml:space="preserve"> № </w:t>
      </w:r>
      <w:r w:rsidR="005B2BCD">
        <w:rPr>
          <w:sz w:val="28"/>
          <w:szCs w:val="28"/>
        </w:rPr>
        <w:t>2128</w:t>
      </w:r>
      <w:r>
        <w:rPr>
          <w:sz w:val="28"/>
          <w:szCs w:val="28"/>
        </w:rPr>
        <w:t>/ЗПІ)</w:t>
      </w:r>
      <w:r w:rsidR="005B2BCD">
        <w:rPr>
          <w:sz w:val="28"/>
          <w:szCs w:val="28"/>
        </w:rPr>
        <w:t xml:space="preserve">, що надійшов </w:t>
      </w:r>
      <w:r w:rsidR="00ED294B">
        <w:rPr>
          <w:sz w:val="28"/>
          <w:szCs w:val="28"/>
        </w:rPr>
        <w:t>до Міністерства оборони України</w:t>
      </w:r>
      <w:r w:rsidR="00104603">
        <w:rPr>
          <w:sz w:val="28"/>
          <w:szCs w:val="28"/>
        </w:rPr>
        <w:t xml:space="preserve"> </w:t>
      </w:r>
      <w:r w:rsidR="00C14DAA">
        <w:rPr>
          <w:sz w:val="28"/>
          <w:szCs w:val="28"/>
        </w:rPr>
        <w:t xml:space="preserve">(далі – Міноборони) </w:t>
      </w:r>
      <w:r w:rsidR="00ED294B">
        <w:rPr>
          <w:sz w:val="28"/>
          <w:szCs w:val="28"/>
        </w:rPr>
        <w:t xml:space="preserve">через систему електронної взаємодії з органами виконавчої влади з  </w:t>
      </w:r>
      <w:r w:rsidR="00640DA6">
        <w:rPr>
          <w:sz w:val="28"/>
          <w:szCs w:val="28"/>
        </w:rPr>
        <w:t>Апарату</w:t>
      </w:r>
      <w:r w:rsidR="00ED294B">
        <w:rPr>
          <w:sz w:val="28"/>
          <w:szCs w:val="28"/>
        </w:rPr>
        <w:t xml:space="preserve"> Ради Національної безпеки і оборони України,  </w:t>
      </w:r>
      <w:r w:rsidR="00104603">
        <w:rPr>
          <w:sz w:val="28"/>
          <w:szCs w:val="28"/>
        </w:rPr>
        <w:t>про надання роз’яснен</w:t>
      </w:r>
      <w:r w:rsidR="00D07850">
        <w:rPr>
          <w:sz w:val="28"/>
          <w:szCs w:val="28"/>
        </w:rPr>
        <w:t xml:space="preserve">ь з питань призову на військову службу </w:t>
      </w:r>
      <w:r w:rsidR="005168E5">
        <w:rPr>
          <w:sz w:val="28"/>
          <w:szCs w:val="28"/>
        </w:rPr>
        <w:t>під час мобілізації</w:t>
      </w:r>
      <w:r w:rsidR="00CF3C03">
        <w:rPr>
          <w:sz w:val="28"/>
          <w:szCs w:val="28"/>
        </w:rPr>
        <w:t>,</w:t>
      </w:r>
      <w:r w:rsidR="005168E5">
        <w:rPr>
          <w:sz w:val="28"/>
          <w:szCs w:val="28"/>
        </w:rPr>
        <w:t xml:space="preserve"> </w:t>
      </w:r>
      <w:r w:rsidR="00D07850" w:rsidRPr="00D07850">
        <w:rPr>
          <w:sz w:val="28"/>
          <w:szCs w:val="28"/>
        </w:rPr>
        <w:t>у розумінні ст.23 З</w:t>
      </w:r>
      <w:r w:rsidR="005168E5">
        <w:rPr>
          <w:sz w:val="28"/>
          <w:szCs w:val="28"/>
        </w:rPr>
        <w:t>акону України</w:t>
      </w:r>
      <w:r w:rsidR="00D07850" w:rsidRPr="00D07850">
        <w:rPr>
          <w:sz w:val="28"/>
          <w:szCs w:val="28"/>
        </w:rPr>
        <w:t xml:space="preserve"> </w:t>
      </w:r>
      <w:r w:rsidR="00D07850">
        <w:rPr>
          <w:sz w:val="28"/>
          <w:szCs w:val="28"/>
        </w:rPr>
        <w:t>“</w:t>
      </w:r>
      <w:r w:rsidR="00D07850" w:rsidRPr="00D07850">
        <w:rPr>
          <w:sz w:val="28"/>
          <w:szCs w:val="28"/>
        </w:rPr>
        <w:t>Про мобілізаційну підготовку та мобілізацію</w:t>
      </w:r>
      <w:r w:rsidR="00D07850">
        <w:rPr>
          <w:sz w:val="28"/>
          <w:szCs w:val="28"/>
        </w:rPr>
        <w:t>”</w:t>
      </w:r>
      <w:r w:rsidR="005962B5" w:rsidRPr="00D07850">
        <w:rPr>
          <w:sz w:val="28"/>
          <w:szCs w:val="28"/>
        </w:rPr>
        <w:t>, повідомляємо.</w:t>
      </w:r>
    </w:p>
    <w:p w:rsidR="00B616ED" w:rsidRDefault="00B616ED" w:rsidP="00B616ED">
      <w:pPr>
        <w:tabs>
          <w:tab w:val="left" w:pos="851"/>
        </w:tabs>
        <w:ind w:firstLine="567"/>
        <w:jc w:val="both"/>
        <w:rPr>
          <w:sz w:val="28"/>
          <w:szCs w:val="28"/>
        </w:rPr>
      </w:pPr>
      <w:r>
        <w:rPr>
          <w:sz w:val="28"/>
          <w:szCs w:val="28"/>
        </w:rPr>
        <w:t xml:space="preserve">   </w:t>
      </w:r>
      <w:r w:rsidR="005962B5" w:rsidRPr="00F73BF7">
        <w:rPr>
          <w:sz w:val="28"/>
          <w:szCs w:val="28"/>
        </w:rPr>
        <w:t>Відповідно до частини першої статті 1 Закону України</w:t>
      </w:r>
      <w:r w:rsidR="005962B5" w:rsidRPr="00E764ED">
        <w:rPr>
          <w:szCs w:val="28"/>
          <w:shd w:val="clear" w:color="auto" w:fill="FFFFFF"/>
        </w:rPr>
        <w:t xml:space="preserve"> </w:t>
      </w:r>
      <w:r w:rsidR="005962B5" w:rsidRPr="00E764ED">
        <w:rPr>
          <w:sz w:val="28"/>
          <w:szCs w:val="28"/>
          <w:shd w:val="clear" w:color="auto" w:fill="FFFFFF"/>
        </w:rPr>
        <w:t xml:space="preserve">від </w:t>
      </w:r>
      <w:r w:rsidR="005962B5" w:rsidRPr="00E764ED">
        <w:rPr>
          <w:rStyle w:val="rvts44"/>
          <w:sz w:val="28"/>
          <w:szCs w:val="28"/>
          <w:shd w:val="clear" w:color="auto" w:fill="FFFFFF"/>
        </w:rPr>
        <w:t>13.01.2011 №</w:t>
      </w:r>
      <w:r w:rsidR="00F66F23">
        <w:rPr>
          <w:rStyle w:val="rvts44"/>
          <w:sz w:val="28"/>
          <w:szCs w:val="28"/>
          <w:shd w:val="clear" w:color="auto" w:fill="FFFFFF"/>
        </w:rPr>
        <w:t> </w:t>
      </w:r>
      <w:r w:rsidR="005962B5" w:rsidRPr="00E764ED">
        <w:rPr>
          <w:rStyle w:val="rvts44"/>
          <w:sz w:val="28"/>
          <w:szCs w:val="28"/>
          <w:shd w:val="clear" w:color="auto" w:fill="FFFFFF"/>
        </w:rPr>
        <w:t>2939-VI</w:t>
      </w:r>
      <w:r w:rsidR="005962B5" w:rsidRPr="00E764ED">
        <w:rPr>
          <w:sz w:val="28"/>
          <w:szCs w:val="28"/>
        </w:rPr>
        <w:t xml:space="preserve"> “Про доступ до публічної інформації”</w:t>
      </w:r>
      <w:r w:rsidR="005962B5" w:rsidRPr="00E764ED">
        <w:t xml:space="preserve"> </w:t>
      </w:r>
      <w:r w:rsidR="005962B5" w:rsidRPr="00E764ED">
        <w:rPr>
          <w:sz w:val="28"/>
          <w:szCs w:val="28"/>
        </w:rPr>
        <w:t>(далі – Закон № 2939</w:t>
      </w:r>
      <w:r w:rsidR="005962B5" w:rsidRPr="00E764ED">
        <w:t>)</w:t>
      </w:r>
      <w:r w:rsidR="005962B5" w:rsidRPr="00E764ED">
        <w:rPr>
          <w:sz w:val="28"/>
          <w:szCs w:val="28"/>
        </w:rPr>
        <w:t xml:space="preserve"> публічна</w:t>
      </w:r>
      <w:r w:rsidR="005962B5" w:rsidRPr="00F73BF7">
        <w:rPr>
          <w:sz w:val="28"/>
          <w:szCs w:val="28"/>
        </w:rPr>
        <w:t xml:space="preserve"> інформація – це відображена та задокументована будь-якими засобами та на будь-яких носіях інформація, що була отримана або створена в процесі виконання суб’єктами владних повноважень своїх обов’язків, передбачених чинним законодавством, або яка знаходиться у володінні суб’єктів владних повноважень, інших розпорядників публічної інформації, визначених цим Законом, суттєвою ознакою якої є її попередня фіксація. </w:t>
      </w:r>
    </w:p>
    <w:p w:rsidR="008F62E1" w:rsidRPr="00F73BF7" w:rsidRDefault="00B616ED" w:rsidP="00B616ED">
      <w:pPr>
        <w:tabs>
          <w:tab w:val="left" w:pos="851"/>
        </w:tabs>
        <w:ind w:firstLine="567"/>
        <w:jc w:val="both"/>
        <w:rPr>
          <w:sz w:val="28"/>
          <w:szCs w:val="28"/>
        </w:rPr>
      </w:pPr>
      <w:r>
        <w:rPr>
          <w:sz w:val="28"/>
          <w:szCs w:val="28"/>
        </w:rPr>
        <w:t xml:space="preserve">   </w:t>
      </w:r>
      <w:r w:rsidR="008F62E1">
        <w:rPr>
          <w:sz w:val="28"/>
          <w:szCs w:val="28"/>
        </w:rPr>
        <w:t xml:space="preserve">З аналізу визначення публічної інформації, яке надається в частині першій статті </w:t>
      </w:r>
      <w:r w:rsidR="00EA71A3">
        <w:rPr>
          <w:sz w:val="28"/>
          <w:szCs w:val="28"/>
        </w:rPr>
        <w:t xml:space="preserve">1 </w:t>
      </w:r>
      <w:r w:rsidR="008F62E1">
        <w:rPr>
          <w:sz w:val="28"/>
          <w:szCs w:val="28"/>
        </w:rPr>
        <w:t xml:space="preserve">Закону № 2339, вбачається, що однією з ознак публічної інформації є те, що </w:t>
      </w:r>
      <w:r>
        <w:rPr>
          <w:sz w:val="28"/>
          <w:szCs w:val="28"/>
        </w:rPr>
        <w:t xml:space="preserve"> </w:t>
      </w:r>
      <w:r w:rsidR="008F62E1">
        <w:rPr>
          <w:sz w:val="28"/>
          <w:szCs w:val="28"/>
        </w:rPr>
        <w:t xml:space="preserve">така </w:t>
      </w:r>
      <w:r>
        <w:rPr>
          <w:sz w:val="28"/>
          <w:szCs w:val="28"/>
        </w:rPr>
        <w:t xml:space="preserve"> </w:t>
      </w:r>
      <w:r w:rsidR="008F62E1">
        <w:rPr>
          <w:sz w:val="28"/>
          <w:szCs w:val="28"/>
        </w:rPr>
        <w:t>інформація має</w:t>
      </w:r>
      <w:r>
        <w:rPr>
          <w:sz w:val="28"/>
          <w:szCs w:val="28"/>
        </w:rPr>
        <w:t xml:space="preserve"> </w:t>
      </w:r>
      <w:r w:rsidR="008F62E1">
        <w:rPr>
          <w:sz w:val="28"/>
          <w:szCs w:val="28"/>
        </w:rPr>
        <w:t xml:space="preserve"> бути заздалегідь відображена</w:t>
      </w:r>
      <w:r>
        <w:rPr>
          <w:sz w:val="28"/>
          <w:szCs w:val="28"/>
        </w:rPr>
        <w:t xml:space="preserve"> </w:t>
      </w:r>
      <w:r w:rsidR="008F62E1">
        <w:rPr>
          <w:sz w:val="28"/>
          <w:szCs w:val="28"/>
        </w:rPr>
        <w:t xml:space="preserve"> або задокументована будь-якими засобами на будь-яких носіях. П</w:t>
      </w:r>
      <w:r w:rsidR="00EA71A3">
        <w:rPr>
          <w:sz w:val="28"/>
          <w:szCs w:val="28"/>
        </w:rPr>
        <w:t>у</w:t>
      </w:r>
      <w:r w:rsidR="008F62E1">
        <w:rPr>
          <w:sz w:val="28"/>
          <w:szCs w:val="28"/>
        </w:rPr>
        <w:t>блічною інформацією є готовий продукт інформації, який отриманий або створений в процесі виконання суб’єктами владних повноважень своїх обов’язків, передбачених чинним законодавством.</w:t>
      </w:r>
    </w:p>
    <w:p w:rsidR="005962B5" w:rsidRPr="00F73BF7" w:rsidRDefault="0061536D" w:rsidP="0061536D">
      <w:pPr>
        <w:tabs>
          <w:tab w:val="left" w:pos="851"/>
        </w:tabs>
        <w:ind w:firstLine="567"/>
        <w:jc w:val="both"/>
        <w:rPr>
          <w:sz w:val="28"/>
          <w:szCs w:val="28"/>
        </w:rPr>
      </w:pPr>
      <w:r>
        <w:rPr>
          <w:sz w:val="28"/>
          <w:szCs w:val="28"/>
        </w:rPr>
        <w:t xml:space="preserve">   </w:t>
      </w:r>
      <w:r w:rsidR="005962B5" w:rsidRPr="00F73BF7">
        <w:rPr>
          <w:sz w:val="28"/>
          <w:szCs w:val="28"/>
        </w:rPr>
        <w:t xml:space="preserve">Таким чином, Ваш запит від </w:t>
      </w:r>
      <w:r w:rsidR="00703E7B">
        <w:rPr>
          <w:sz w:val="28"/>
          <w:szCs w:val="28"/>
        </w:rPr>
        <w:t>21</w:t>
      </w:r>
      <w:r w:rsidR="005962B5">
        <w:rPr>
          <w:sz w:val="28"/>
          <w:szCs w:val="28"/>
        </w:rPr>
        <w:t>.</w:t>
      </w:r>
      <w:r w:rsidR="00703E7B">
        <w:rPr>
          <w:sz w:val="28"/>
          <w:szCs w:val="28"/>
        </w:rPr>
        <w:t>03</w:t>
      </w:r>
      <w:r w:rsidR="005962B5">
        <w:rPr>
          <w:sz w:val="28"/>
          <w:szCs w:val="28"/>
        </w:rPr>
        <w:t>.202</w:t>
      </w:r>
      <w:r w:rsidR="00703E7B">
        <w:rPr>
          <w:sz w:val="28"/>
          <w:szCs w:val="28"/>
        </w:rPr>
        <w:t>6</w:t>
      </w:r>
      <w:r w:rsidR="005962B5" w:rsidRPr="00F73BF7">
        <w:rPr>
          <w:sz w:val="28"/>
          <w:szCs w:val="28"/>
        </w:rPr>
        <w:t xml:space="preserve"> не є запитом на інформацію у визначенні Закону </w:t>
      </w:r>
      <w:r w:rsidR="005962B5" w:rsidRPr="00235634">
        <w:rPr>
          <w:sz w:val="28"/>
          <w:szCs w:val="28"/>
        </w:rPr>
        <w:t>№ 2939</w:t>
      </w:r>
      <w:r w:rsidR="005962B5" w:rsidRPr="00F73BF7">
        <w:rPr>
          <w:sz w:val="28"/>
          <w:szCs w:val="28"/>
        </w:rPr>
        <w:t xml:space="preserve">, а тому підлягає розгляду відповідно до Закону України </w:t>
      </w:r>
      <w:r w:rsidR="00B616ED">
        <w:rPr>
          <w:sz w:val="28"/>
          <w:szCs w:val="28"/>
        </w:rPr>
        <w:t xml:space="preserve"> </w:t>
      </w:r>
      <w:r w:rsidR="00B616ED" w:rsidRPr="00E764ED">
        <w:rPr>
          <w:sz w:val="28"/>
          <w:szCs w:val="28"/>
        </w:rPr>
        <w:t>від</w:t>
      </w:r>
      <w:r w:rsidR="00EB4C39">
        <w:rPr>
          <w:sz w:val="28"/>
          <w:szCs w:val="28"/>
        </w:rPr>
        <w:t xml:space="preserve"> </w:t>
      </w:r>
      <w:r w:rsidR="00B616ED">
        <w:rPr>
          <w:sz w:val="28"/>
          <w:szCs w:val="28"/>
        </w:rPr>
        <w:t> </w:t>
      </w:r>
      <w:r w:rsidR="00B616ED" w:rsidRPr="00E764ED">
        <w:rPr>
          <w:rFonts w:eastAsia="DejaVu Sans"/>
          <w:sz w:val="28"/>
          <w:szCs w:val="28"/>
        </w:rPr>
        <w:t>0</w:t>
      </w:r>
      <w:r w:rsidR="00B616ED">
        <w:rPr>
          <w:rStyle w:val="rvts44"/>
          <w:sz w:val="28"/>
          <w:szCs w:val="28"/>
        </w:rPr>
        <w:t>2.10.</w:t>
      </w:r>
      <w:r w:rsidR="00B616ED" w:rsidRPr="00E764ED">
        <w:rPr>
          <w:rStyle w:val="rvts44"/>
          <w:sz w:val="28"/>
          <w:szCs w:val="28"/>
        </w:rPr>
        <w:t xml:space="preserve">1996 </w:t>
      </w:r>
      <w:r w:rsidR="00EB4C39">
        <w:rPr>
          <w:rStyle w:val="rvts44"/>
          <w:sz w:val="28"/>
          <w:szCs w:val="28"/>
        </w:rPr>
        <w:t xml:space="preserve"> </w:t>
      </w:r>
      <w:r w:rsidR="00B616ED" w:rsidRPr="00E764ED">
        <w:rPr>
          <w:rStyle w:val="rvts44"/>
          <w:sz w:val="28"/>
          <w:szCs w:val="28"/>
        </w:rPr>
        <w:t>№ 393/96-ВР</w:t>
      </w:r>
      <w:r w:rsidR="00B616ED" w:rsidRPr="00F73BF7">
        <w:rPr>
          <w:sz w:val="28"/>
          <w:szCs w:val="28"/>
        </w:rPr>
        <w:t xml:space="preserve"> </w:t>
      </w:r>
      <w:r w:rsidR="00EB4C39">
        <w:rPr>
          <w:sz w:val="28"/>
          <w:szCs w:val="28"/>
        </w:rPr>
        <w:t xml:space="preserve">  </w:t>
      </w:r>
      <w:r w:rsidR="00B616ED" w:rsidRPr="00F73BF7">
        <w:rPr>
          <w:sz w:val="28"/>
          <w:szCs w:val="28"/>
        </w:rPr>
        <w:t>“Про звернення громадян”</w:t>
      </w:r>
      <w:r w:rsidR="00EB4C39">
        <w:rPr>
          <w:sz w:val="28"/>
          <w:szCs w:val="28"/>
        </w:rPr>
        <w:t xml:space="preserve"> </w:t>
      </w:r>
      <w:r w:rsidR="00B616ED" w:rsidRPr="00F73BF7">
        <w:rPr>
          <w:sz w:val="28"/>
          <w:szCs w:val="28"/>
        </w:rPr>
        <w:t xml:space="preserve"> (далі – </w:t>
      </w:r>
      <w:r w:rsidR="00B616ED" w:rsidRPr="00235634">
        <w:rPr>
          <w:sz w:val="28"/>
          <w:szCs w:val="28"/>
        </w:rPr>
        <w:t>Закон № 393</w:t>
      </w:r>
      <w:r w:rsidR="00B616ED">
        <w:rPr>
          <w:sz w:val="28"/>
          <w:szCs w:val="28"/>
        </w:rPr>
        <w:t>)</w:t>
      </w:r>
      <w:r w:rsidR="005962B5" w:rsidRPr="00F73BF7">
        <w:rPr>
          <w:sz w:val="28"/>
          <w:szCs w:val="28"/>
        </w:rPr>
        <w:t>.</w:t>
      </w:r>
    </w:p>
    <w:p w:rsidR="005962B5" w:rsidRPr="00F73BF7" w:rsidRDefault="0061536D" w:rsidP="005962B5">
      <w:pPr>
        <w:ind w:firstLine="567"/>
        <w:jc w:val="both"/>
        <w:rPr>
          <w:sz w:val="28"/>
          <w:szCs w:val="28"/>
        </w:rPr>
      </w:pPr>
      <w:r>
        <w:rPr>
          <w:sz w:val="28"/>
          <w:szCs w:val="28"/>
        </w:rPr>
        <w:t xml:space="preserve">   </w:t>
      </w:r>
      <w:r w:rsidR="005962B5" w:rsidRPr="00F73BF7">
        <w:rPr>
          <w:sz w:val="28"/>
          <w:szCs w:val="28"/>
        </w:rPr>
        <w:t>Крім того, роз’яснюємо, що звернення</w:t>
      </w:r>
      <w:r w:rsidR="005962B5">
        <w:rPr>
          <w:sz w:val="28"/>
          <w:szCs w:val="28"/>
        </w:rPr>
        <w:t>,</w:t>
      </w:r>
      <w:r w:rsidR="005962B5" w:rsidRPr="00F73BF7">
        <w:rPr>
          <w:sz w:val="28"/>
          <w:szCs w:val="28"/>
        </w:rPr>
        <w:t xml:space="preserve"> відповідно до Закону </w:t>
      </w:r>
      <w:r w:rsidR="00EB4C39" w:rsidRPr="00235634">
        <w:rPr>
          <w:sz w:val="28"/>
          <w:szCs w:val="28"/>
        </w:rPr>
        <w:t>№ 393</w:t>
      </w:r>
      <w:r w:rsidR="005962B5">
        <w:rPr>
          <w:sz w:val="28"/>
          <w:szCs w:val="28"/>
        </w:rPr>
        <w:t xml:space="preserve">, </w:t>
      </w:r>
      <w:r w:rsidR="005962B5" w:rsidRPr="00F73BF7">
        <w:rPr>
          <w:sz w:val="28"/>
          <w:szCs w:val="28"/>
        </w:rPr>
        <w:t>подаються у письмовій формі.</w:t>
      </w:r>
    </w:p>
    <w:p w:rsidR="005962B5" w:rsidRPr="00F73BF7" w:rsidRDefault="0061536D" w:rsidP="0061536D">
      <w:pPr>
        <w:tabs>
          <w:tab w:val="left" w:pos="851"/>
        </w:tabs>
        <w:ind w:firstLine="567"/>
        <w:jc w:val="both"/>
        <w:rPr>
          <w:sz w:val="28"/>
          <w:szCs w:val="28"/>
        </w:rPr>
      </w:pPr>
      <w:r>
        <w:rPr>
          <w:sz w:val="28"/>
          <w:szCs w:val="28"/>
        </w:rPr>
        <w:t xml:space="preserve">   </w:t>
      </w:r>
      <w:r w:rsidR="005962B5" w:rsidRPr="00F73BF7">
        <w:rPr>
          <w:sz w:val="28"/>
          <w:szCs w:val="28"/>
        </w:rPr>
        <w:t xml:space="preserve">У статті 5 Закону </w:t>
      </w:r>
      <w:r w:rsidR="005962B5" w:rsidRPr="00235634">
        <w:rPr>
          <w:sz w:val="28"/>
          <w:szCs w:val="28"/>
        </w:rPr>
        <w:t>№ 393</w:t>
      </w:r>
      <w:r w:rsidR="005962B5">
        <w:t xml:space="preserve"> </w:t>
      </w:r>
      <w:r w:rsidR="005962B5" w:rsidRPr="00F73BF7">
        <w:rPr>
          <w:sz w:val="28"/>
          <w:szCs w:val="28"/>
        </w:rPr>
        <w:t xml:space="preserve">визначено, що у зверненні має бути зазначено прізвище, ім’я, по батькові, місце проживання громадянина, викладено суть порушеного питання, зауваження, пропозиції, заяви чи скарги, прохання чи вимоги. Письмове звернення повинно бути підписано заявником (заявниками) із зазначенням дати. </w:t>
      </w:r>
    </w:p>
    <w:p w:rsidR="005962B5" w:rsidRPr="00F73BF7" w:rsidRDefault="0061536D" w:rsidP="0061536D">
      <w:pPr>
        <w:tabs>
          <w:tab w:val="left" w:pos="851"/>
        </w:tabs>
        <w:ind w:firstLine="567"/>
        <w:jc w:val="both"/>
        <w:rPr>
          <w:sz w:val="28"/>
          <w:szCs w:val="28"/>
        </w:rPr>
      </w:pPr>
      <w:r>
        <w:rPr>
          <w:sz w:val="28"/>
          <w:szCs w:val="28"/>
        </w:rPr>
        <w:lastRenderedPageBreak/>
        <w:t xml:space="preserve">   </w:t>
      </w:r>
      <w:r w:rsidR="005962B5" w:rsidRPr="00F73BF7">
        <w:rPr>
          <w:sz w:val="28"/>
          <w:szCs w:val="28"/>
        </w:rPr>
        <w:t xml:space="preserve">Письмове звернення надсилається поштою або передається громадянином до відповідного органу, установи особисто чи через уповноважену ним особу, повноваження якої оформлені відповідно до законодавства. Також письмове звернення може бути надіслане з використанням мережі Інтернет, засобів електронного зв’язку (електронне звернення). </w:t>
      </w:r>
    </w:p>
    <w:p w:rsidR="005962B5" w:rsidRPr="00F73BF7" w:rsidRDefault="00EB4C39" w:rsidP="005962B5">
      <w:pPr>
        <w:ind w:firstLine="567"/>
        <w:jc w:val="both"/>
        <w:rPr>
          <w:sz w:val="28"/>
          <w:szCs w:val="28"/>
        </w:rPr>
      </w:pPr>
      <w:r>
        <w:rPr>
          <w:sz w:val="28"/>
          <w:szCs w:val="28"/>
        </w:rPr>
        <w:t xml:space="preserve">   </w:t>
      </w:r>
      <w:r w:rsidR="005962B5" w:rsidRPr="00F73BF7">
        <w:rPr>
          <w:sz w:val="28"/>
          <w:szCs w:val="28"/>
        </w:rPr>
        <w:t xml:space="preserve">З метою дотримання вимог, що висуваються до електронного звернення як різновиду письмового, при його направленні заявник має долучати до нього фотокопію, </w:t>
      </w:r>
      <w:proofErr w:type="spellStart"/>
      <w:r w:rsidR="005962B5" w:rsidRPr="00F73BF7">
        <w:rPr>
          <w:sz w:val="28"/>
          <w:szCs w:val="28"/>
        </w:rPr>
        <w:t>сканкопію</w:t>
      </w:r>
      <w:proofErr w:type="spellEnd"/>
      <w:r w:rsidR="005962B5" w:rsidRPr="00F73BF7">
        <w:rPr>
          <w:sz w:val="28"/>
          <w:szCs w:val="28"/>
        </w:rPr>
        <w:t xml:space="preserve">, тощо свого звернення, засвідченого його особистим підписом. </w:t>
      </w:r>
    </w:p>
    <w:p w:rsidR="005962B5" w:rsidRPr="00F73BF7" w:rsidRDefault="00EB4C39" w:rsidP="005962B5">
      <w:pPr>
        <w:ind w:firstLine="567"/>
        <w:jc w:val="both"/>
        <w:rPr>
          <w:sz w:val="28"/>
          <w:szCs w:val="28"/>
        </w:rPr>
      </w:pPr>
      <w:r>
        <w:rPr>
          <w:sz w:val="28"/>
          <w:szCs w:val="28"/>
        </w:rPr>
        <w:t xml:space="preserve">   </w:t>
      </w:r>
      <w:r w:rsidR="005962B5" w:rsidRPr="00F73BF7">
        <w:rPr>
          <w:sz w:val="28"/>
          <w:szCs w:val="28"/>
        </w:rPr>
        <w:t xml:space="preserve">Зауважуємо, що Ваш запит (звернення) від </w:t>
      </w:r>
      <w:r w:rsidR="00703E7B">
        <w:rPr>
          <w:sz w:val="28"/>
          <w:szCs w:val="28"/>
        </w:rPr>
        <w:t>21</w:t>
      </w:r>
      <w:r w:rsidR="005962B5">
        <w:rPr>
          <w:sz w:val="28"/>
          <w:szCs w:val="28"/>
        </w:rPr>
        <w:t>.</w:t>
      </w:r>
      <w:r w:rsidR="00703E7B">
        <w:rPr>
          <w:sz w:val="28"/>
          <w:szCs w:val="28"/>
        </w:rPr>
        <w:t>03</w:t>
      </w:r>
      <w:r w:rsidR="005962B5">
        <w:rPr>
          <w:sz w:val="28"/>
          <w:szCs w:val="28"/>
        </w:rPr>
        <w:t>.202</w:t>
      </w:r>
      <w:r w:rsidR="00703E7B">
        <w:rPr>
          <w:sz w:val="28"/>
          <w:szCs w:val="28"/>
        </w:rPr>
        <w:t>6</w:t>
      </w:r>
      <w:r w:rsidR="005962B5" w:rsidRPr="00F73BF7">
        <w:rPr>
          <w:sz w:val="28"/>
          <w:szCs w:val="28"/>
        </w:rPr>
        <w:t xml:space="preserve"> не відповідає вимогам статті 5 Закону</w:t>
      </w:r>
      <w:r w:rsidR="005962B5" w:rsidRPr="00235634">
        <w:t xml:space="preserve"> </w:t>
      </w:r>
      <w:r w:rsidR="005962B5" w:rsidRPr="00235634">
        <w:rPr>
          <w:sz w:val="28"/>
          <w:szCs w:val="28"/>
        </w:rPr>
        <w:t>№ 393</w:t>
      </w:r>
      <w:r w:rsidR="005962B5" w:rsidRPr="00F73BF7">
        <w:rPr>
          <w:sz w:val="28"/>
          <w:szCs w:val="28"/>
        </w:rPr>
        <w:t>, а саме не містить підпису автора звернення.</w:t>
      </w:r>
    </w:p>
    <w:p w:rsidR="005962B5" w:rsidRPr="00F73BF7" w:rsidRDefault="00EB4C39" w:rsidP="005962B5">
      <w:pPr>
        <w:ind w:firstLine="567"/>
        <w:jc w:val="both"/>
        <w:rPr>
          <w:sz w:val="28"/>
          <w:szCs w:val="28"/>
        </w:rPr>
      </w:pPr>
      <w:r>
        <w:rPr>
          <w:sz w:val="28"/>
          <w:szCs w:val="28"/>
        </w:rPr>
        <w:t xml:space="preserve">   </w:t>
      </w:r>
      <w:r w:rsidR="005962B5" w:rsidRPr="00F73BF7">
        <w:rPr>
          <w:sz w:val="28"/>
          <w:szCs w:val="28"/>
        </w:rPr>
        <w:t>На підставі статті 8 Закону</w:t>
      </w:r>
      <w:r w:rsidR="005962B5" w:rsidRPr="00235634">
        <w:t xml:space="preserve"> </w:t>
      </w:r>
      <w:r w:rsidR="005962B5" w:rsidRPr="00235634">
        <w:rPr>
          <w:sz w:val="28"/>
          <w:szCs w:val="28"/>
        </w:rPr>
        <w:t>№ 393</w:t>
      </w:r>
      <w:r w:rsidR="005962B5" w:rsidRPr="00F73BF7">
        <w:rPr>
          <w:sz w:val="28"/>
          <w:szCs w:val="28"/>
        </w:rPr>
        <w:t xml:space="preserve"> письмове звернення не підписане автором, а також таке з якого неможливо встановити авторство, визнається анонімним і розгляду не підлягає.</w:t>
      </w:r>
    </w:p>
    <w:p w:rsidR="005962B5" w:rsidRPr="00F73BF7" w:rsidRDefault="00EB4C39" w:rsidP="005962B5">
      <w:pPr>
        <w:ind w:firstLine="567"/>
        <w:jc w:val="both"/>
        <w:rPr>
          <w:sz w:val="28"/>
          <w:szCs w:val="28"/>
        </w:rPr>
      </w:pPr>
      <w:r>
        <w:rPr>
          <w:sz w:val="28"/>
          <w:szCs w:val="28"/>
        </w:rPr>
        <w:t xml:space="preserve">   </w:t>
      </w:r>
      <w:r w:rsidR="005962B5" w:rsidRPr="00F73BF7">
        <w:rPr>
          <w:sz w:val="28"/>
          <w:szCs w:val="28"/>
        </w:rPr>
        <w:t xml:space="preserve">Ураховуючи зазначене, Ваше звернення від </w:t>
      </w:r>
      <w:r w:rsidR="00703E7B">
        <w:rPr>
          <w:sz w:val="28"/>
          <w:szCs w:val="28"/>
        </w:rPr>
        <w:t>21</w:t>
      </w:r>
      <w:r w:rsidR="005962B5">
        <w:rPr>
          <w:sz w:val="28"/>
          <w:szCs w:val="28"/>
        </w:rPr>
        <w:t>.</w:t>
      </w:r>
      <w:r w:rsidR="00703E7B">
        <w:rPr>
          <w:sz w:val="28"/>
          <w:szCs w:val="28"/>
        </w:rPr>
        <w:t>03</w:t>
      </w:r>
      <w:r w:rsidR="005962B5">
        <w:rPr>
          <w:sz w:val="28"/>
          <w:szCs w:val="28"/>
        </w:rPr>
        <w:t>.202</w:t>
      </w:r>
      <w:r w:rsidR="00703E7B">
        <w:rPr>
          <w:sz w:val="28"/>
          <w:szCs w:val="28"/>
        </w:rPr>
        <w:t>6</w:t>
      </w:r>
      <w:r w:rsidR="005962B5" w:rsidRPr="00F73BF7">
        <w:rPr>
          <w:sz w:val="28"/>
          <w:szCs w:val="28"/>
        </w:rPr>
        <w:t xml:space="preserve"> визнано анонімним та залишено без розгляду.</w:t>
      </w:r>
    </w:p>
    <w:p w:rsidR="005962B5" w:rsidRPr="009F24A1" w:rsidRDefault="00EB4C39" w:rsidP="005962B5">
      <w:pPr>
        <w:ind w:firstLine="567"/>
        <w:jc w:val="both"/>
        <w:rPr>
          <w:color w:val="000000" w:themeColor="text1"/>
          <w:sz w:val="28"/>
          <w:szCs w:val="28"/>
        </w:rPr>
      </w:pPr>
      <w:r>
        <w:rPr>
          <w:color w:val="000000" w:themeColor="text1"/>
          <w:sz w:val="28"/>
          <w:szCs w:val="28"/>
        </w:rPr>
        <w:t xml:space="preserve">   </w:t>
      </w:r>
      <w:r w:rsidR="005962B5" w:rsidRPr="00F73BF7">
        <w:rPr>
          <w:color w:val="000000" w:themeColor="text1"/>
          <w:sz w:val="28"/>
          <w:szCs w:val="28"/>
        </w:rPr>
        <w:t>При цьому інформуємо, що для отримання роз’яснень</w:t>
      </w:r>
      <w:r w:rsidR="005962B5">
        <w:rPr>
          <w:color w:val="000000" w:themeColor="text1"/>
          <w:sz w:val="28"/>
          <w:szCs w:val="28"/>
        </w:rPr>
        <w:t xml:space="preserve"> з порушених  </w:t>
      </w:r>
      <w:r>
        <w:rPr>
          <w:color w:val="000000" w:themeColor="text1"/>
          <w:sz w:val="28"/>
          <w:szCs w:val="28"/>
        </w:rPr>
        <w:t xml:space="preserve">у запиті (зверненні)  </w:t>
      </w:r>
      <w:r w:rsidR="005962B5">
        <w:rPr>
          <w:color w:val="000000" w:themeColor="text1"/>
          <w:sz w:val="28"/>
          <w:szCs w:val="28"/>
        </w:rPr>
        <w:t>питань</w:t>
      </w:r>
      <w:r w:rsidR="005962B5" w:rsidRPr="00F73BF7">
        <w:rPr>
          <w:color w:val="000000" w:themeColor="text1"/>
          <w:sz w:val="28"/>
          <w:szCs w:val="28"/>
        </w:rPr>
        <w:t xml:space="preserve"> Ви маєте право повторно звернутися до </w:t>
      </w:r>
      <w:r w:rsidR="005962B5">
        <w:rPr>
          <w:color w:val="000000" w:themeColor="text1"/>
          <w:sz w:val="28"/>
          <w:szCs w:val="28"/>
        </w:rPr>
        <w:t>Мін</w:t>
      </w:r>
      <w:r>
        <w:rPr>
          <w:color w:val="000000" w:themeColor="text1"/>
          <w:sz w:val="28"/>
          <w:szCs w:val="28"/>
        </w:rPr>
        <w:t>об</w:t>
      </w:r>
      <w:r w:rsidR="005962B5">
        <w:rPr>
          <w:color w:val="000000" w:themeColor="text1"/>
          <w:sz w:val="28"/>
          <w:szCs w:val="28"/>
        </w:rPr>
        <w:t>орони України</w:t>
      </w:r>
      <w:r w:rsidR="005962B5" w:rsidRPr="00F73BF7">
        <w:rPr>
          <w:color w:val="000000" w:themeColor="text1"/>
          <w:sz w:val="28"/>
          <w:szCs w:val="28"/>
        </w:rPr>
        <w:t xml:space="preserve"> </w:t>
      </w:r>
      <w:r>
        <w:rPr>
          <w:color w:val="000000" w:themeColor="text1"/>
          <w:sz w:val="28"/>
          <w:szCs w:val="28"/>
        </w:rPr>
        <w:t xml:space="preserve"> </w:t>
      </w:r>
      <w:r w:rsidR="005962B5" w:rsidRPr="00F73BF7">
        <w:rPr>
          <w:color w:val="000000" w:themeColor="text1"/>
          <w:sz w:val="28"/>
          <w:szCs w:val="28"/>
        </w:rPr>
        <w:t xml:space="preserve">з </w:t>
      </w:r>
      <w:r>
        <w:rPr>
          <w:color w:val="000000" w:themeColor="text1"/>
          <w:sz w:val="28"/>
          <w:szCs w:val="28"/>
        </w:rPr>
        <w:t xml:space="preserve"> </w:t>
      </w:r>
      <w:r w:rsidR="005962B5" w:rsidRPr="00F73BF7">
        <w:rPr>
          <w:color w:val="000000" w:themeColor="text1"/>
          <w:sz w:val="28"/>
          <w:szCs w:val="28"/>
        </w:rPr>
        <w:t xml:space="preserve">письмовим </w:t>
      </w:r>
      <w:r>
        <w:rPr>
          <w:color w:val="000000" w:themeColor="text1"/>
          <w:sz w:val="28"/>
          <w:szCs w:val="28"/>
        </w:rPr>
        <w:t xml:space="preserve">  </w:t>
      </w:r>
      <w:r w:rsidR="005962B5" w:rsidRPr="00F73BF7">
        <w:rPr>
          <w:color w:val="000000" w:themeColor="text1"/>
          <w:sz w:val="28"/>
          <w:szCs w:val="28"/>
        </w:rPr>
        <w:t xml:space="preserve">зверненням, оформленим </w:t>
      </w:r>
      <w:r>
        <w:rPr>
          <w:color w:val="000000" w:themeColor="text1"/>
          <w:sz w:val="28"/>
          <w:szCs w:val="28"/>
        </w:rPr>
        <w:t xml:space="preserve"> </w:t>
      </w:r>
      <w:r w:rsidR="005962B5" w:rsidRPr="00F73BF7">
        <w:rPr>
          <w:color w:val="000000" w:themeColor="text1"/>
          <w:sz w:val="28"/>
          <w:szCs w:val="28"/>
        </w:rPr>
        <w:t xml:space="preserve">відповідно </w:t>
      </w:r>
      <w:r>
        <w:rPr>
          <w:color w:val="000000" w:themeColor="text1"/>
          <w:sz w:val="28"/>
          <w:szCs w:val="28"/>
        </w:rPr>
        <w:t xml:space="preserve"> </w:t>
      </w:r>
      <w:r w:rsidR="005962B5" w:rsidRPr="00F73BF7">
        <w:rPr>
          <w:color w:val="000000" w:themeColor="text1"/>
          <w:sz w:val="28"/>
          <w:szCs w:val="28"/>
        </w:rPr>
        <w:t>до вимог Закону</w:t>
      </w:r>
      <w:r w:rsidR="00EA71A3">
        <w:rPr>
          <w:color w:val="000000" w:themeColor="text1"/>
          <w:sz w:val="28"/>
          <w:szCs w:val="28"/>
        </w:rPr>
        <w:t xml:space="preserve"> № 393</w:t>
      </w:r>
      <w:r w:rsidR="00BF76F8">
        <w:rPr>
          <w:color w:val="000000" w:themeColor="text1"/>
          <w:sz w:val="28"/>
          <w:szCs w:val="28"/>
        </w:rPr>
        <w:t>, на електронну адресу:</w:t>
      </w:r>
      <w:r w:rsidR="00BF76F8">
        <w:rPr>
          <w:color w:val="000000" w:themeColor="text1"/>
          <w:sz w:val="28"/>
          <w:szCs w:val="28"/>
          <w:lang w:val="en-US"/>
        </w:rPr>
        <w:t xml:space="preserve"> </w:t>
      </w:r>
      <w:hyperlink r:id="rId9" w:history="1">
        <w:r w:rsidR="009F24A1" w:rsidRPr="009F24A1">
          <w:rPr>
            <w:rStyle w:val="a5"/>
            <w:color w:val="auto"/>
            <w:sz w:val="28"/>
            <w:szCs w:val="28"/>
            <w:u w:val="none"/>
            <w:lang w:val="en-US"/>
          </w:rPr>
          <w:t>zvern@mil.ua</w:t>
        </w:r>
      </w:hyperlink>
      <w:r w:rsidR="009F24A1">
        <w:rPr>
          <w:color w:val="000000" w:themeColor="text1"/>
          <w:sz w:val="28"/>
          <w:szCs w:val="28"/>
        </w:rPr>
        <w:t xml:space="preserve"> або поштовим зв’язком на адресу:</w:t>
      </w:r>
      <w:r w:rsidR="00A90D96">
        <w:rPr>
          <w:color w:val="000000" w:themeColor="text1"/>
          <w:sz w:val="28"/>
          <w:szCs w:val="28"/>
        </w:rPr>
        <w:t xml:space="preserve"> </w:t>
      </w:r>
      <w:proofErr w:type="spellStart"/>
      <w:r w:rsidR="00A90D96">
        <w:rPr>
          <w:color w:val="000000" w:themeColor="text1"/>
          <w:sz w:val="28"/>
          <w:szCs w:val="28"/>
        </w:rPr>
        <w:t>просп</w:t>
      </w:r>
      <w:proofErr w:type="spellEnd"/>
      <w:r w:rsidR="00A90D96">
        <w:rPr>
          <w:color w:val="000000" w:themeColor="text1"/>
          <w:sz w:val="28"/>
          <w:szCs w:val="28"/>
        </w:rPr>
        <w:t>. Повітряних Сил, 6, м. Київ,</w:t>
      </w:r>
      <w:r w:rsidR="00130023">
        <w:rPr>
          <w:color w:val="000000" w:themeColor="text1"/>
          <w:sz w:val="28"/>
          <w:szCs w:val="28"/>
        </w:rPr>
        <w:t xml:space="preserve"> 13168.</w:t>
      </w:r>
      <w:bookmarkStart w:id="0" w:name="_GoBack"/>
      <w:bookmarkEnd w:id="0"/>
    </w:p>
    <w:p w:rsidR="005962B5" w:rsidRPr="00F73BF7" w:rsidRDefault="00EB4C39" w:rsidP="005962B5">
      <w:pPr>
        <w:ind w:firstLine="567"/>
        <w:jc w:val="both"/>
        <w:rPr>
          <w:b/>
          <w:color w:val="000000" w:themeColor="text1"/>
          <w:sz w:val="28"/>
          <w:szCs w:val="28"/>
        </w:rPr>
      </w:pPr>
      <w:r>
        <w:rPr>
          <w:color w:val="000000" w:themeColor="text1"/>
          <w:sz w:val="28"/>
          <w:szCs w:val="28"/>
        </w:rPr>
        <w:t xml:space="preserve">   </w:t>
      </w:r>
      <w:r w:rsidR="005962B5" w:rsidRPr="00F73BF7">
        <w:rPr>
          <w:color w:val="000000" w:themeColor="text1"/>
          <w:sz w:val="28"/>
          <w:szCs w:val="28"/>
        </w:rPr>
        <w:t xml:space="preserve">У разі незгоди з наданою відповіддю Ви можете оскаржити її в порядку, визначеному </w:t>
      </w:r>
      <w:r w:rsidR="00EA71A3">
        <w:rPr>
          <w:color w:val="000000" w:themeColor="text1"/>
          <w:sz w:val="28"/>
          <w:szCs w:val="28"/>
        </w:rPr>
        <w:t>законодавством</w:t>
      </w:r>
      <w:r w:rsidR="005962B5" w:rsidRPr="00F73BF7">
        <w:rPr>
          <w:color w:val="000000" w:themeColor="text1"/>
          <w:sz w:val="28"/>
          <w:szCs w:val="28"/>
        </w:rPr>
        <w:t>.</w:t>
      </w:r>
    </w:p>
    <w:p w:rsidR="003D14E4" w:rsidRDefault="003D14E4">
      <w:pPr>
        <w:pStyle w:val="a3"/>
        <w:rPr>
          <w:sz w:val="30"/>
        </w:rPr>
      </w:pPr>
    </w:p>
    <w:p w:rsidR="003D14E4" w:rsidRDefault="00385704" w:rsidP="005962B5">
      <w:pPr>
        <w:pStyle w:val="a3"/>
        <w:spacing w:before="253"/>
      </w:pPr>
      <w:r>
        <w:t>Начальник</w:t>
      </w:r>
      <w:r>
        <w:rPr>
          <w:spacing w:val="-7"/>
        </w:rPr>
        <w:t xml:space="preserve"> </w:t>
      </w:r>
      <w:r>
        <w:t>Управління</w:t>
      </w:r>
      <w:r>
        <w:rPr>
          <w:spacing w:val="-4"/>
        </w:rPr>
        <w:t xml:space="preserve"> </w:t>
      </w:r>
      <w:r>
        <w:t>по</w:t>
      </w:r>
      <w:r>
        <w:rPr>
          <w:spacing w:val="-6"/>
        </w:rPr>
        <w:t xml:space="preserve"> </w:t>
      </w:r>
      <w:r>
        <w:t>роботі</w:t>
      </w:r>
    </w:p>
    <w:p w:rsidR="003D14E4" w:rsidRDefault="00385704" w:rsidP="005962B5">
      <w:pPr>
        <w:pStyle w:val="a3"/>
      </w:pPr>
      <w:r>
        <w:t>зі</w:t>
      </w:r>
      <w:r>
        <w:rPr>
          <w:spacing w:val="-6"/>
        </w:rPr>
        <w:t xml:space="preserve"> </w:t>
      </w:r>
      <w:r>
        <w:t>зверненнями</w:t>
      </w:r>
      <w:r>
        <w:rPr>
          <w:spacing w:val="-5"/>
        </w:rPr>
        <w:t xml:space="preserve"> </w:t>
      </w:r>
      <w:r>
        <w:t>громадян</w:t>
      </w:r>
      <w:r>
        <w:rPr>
          <w:spacing w:val="-6"/>
        </w:rPr>
        <w:t xml:space="preserve"> </w:t>
      </w:r>
      <w:r>
        <w:t>та</w:t>
      </w:r>
      <w:r>
        <w:rPr>
          <w:spacing w:val="-5"/>
        </w:rPr>
        <w:t xml:space="preserve"> </w:t>
      </w:r>
      <w:r>
        <w:t>доступу</w:t>
      </w:r>
    </w:p>
    <w:p w:rsidR="003D14E4" w:rsidRDefault="00385704" w:rsidP="005962B5">
      <w:pPr>
        <w:pStyle w:val="a3"/>
        <w:tabs>
          <w:tab w:val="left" w:pos="8773"/>
        </w:tabs>
      </w:pPr>
      <w:r>
        <w:t>до</w:t>
      </w:r>
      <w:r>
        <w:rPr>
          <w:spacing w:val="-8"/>
        </w:rPr>
        <w:t xml:space="preserve"> </w:t>
      </w:r>
      <w:r>
        <w:t>публічної</w:t>
      </w:r>
      <w:r>
        <w:rPr>
          <w:spacing w:val="-7"/>
        </w:rPr>
        <w:t xml:space="preserve"> </w:t>
      </w:r>
      <w:r>
        <w:t>інформації</w:t>
      </w:r>
      <w:r w:rsidR="005962B5">
        <w:t xml:space="preserve">                                                               </w:t>
      </w:r>
      <w:r>
        <w:t>Наталія</w:t>
      </w:r>
      <w:r>
        <w:rPr>
          <w:spacing w:val="-10"/>
        </w:rPr>
        <w:t xml:space="preserve"> </w:t>
      </w:r>
      <w:r>
        <w:t>ЮРЧЕНКО</w:t>
      </w:r>
    </w:p>
    <w:p w:rsidR="003D14E4" w:rsidRDefault="003D14E4">
      <w:pPr>
        <w:pStyle w:val="a3"/>
        <w:rPr>
          <w:sz w:val="30"/>
        </w:rPr>
      </w:pPr>
    </w:p>
    <w:p w:rsidR="003D14E4" w:rsidRDefault="003D14E4">
      <w:pPr>
        <w:pStyle w:val="a3"/>
        <w:rPr>
          <w:sz w:val="34"/>
        </w:rPr>
      </w:pPr>
    </w:p>
    <w:p w:rsidR="008D2310" w:rsidRDefault="008D2310">
      <w:pPr>
        <w:pStyle w:val="a3"/>
        <w:rPr>
          <w:sz w:val="34"/>
        </w:rPr>
      </w:pPr>
    </w:p>
    <w:p w:rsidR="003D14E4" w:rsidRDefault="004F391C" w:rsidP="005962B5">
      <w:pPr>
        <w:rPr>
          <w:sz w:val="16"/>
        </w:rPr>
      </w:pPr>
      <w:r>
        <w:rPr>
          <w:spacing w:val="-3"/>
          <w:sz w:val="16"/>
        </w:rPr>
        <w:t xml:space="preserve"> Юрій </w:t>
      </w:r>
      <w:proofErr w:type="spellStart"/>
      <w:r>
        <w:rPr>
          <w:spacing w:val="-3"/>
          <w:sz w:val="16"/>
        </w:rPr>
        <w:t>Ананченко</w:t>
      </w:r>
      <w:proofErr w:type="spellEnd"/>
      <w:r w:rsidR="00385704">
        <w:rPr>
          <w:spacing w:val="-3"/>
          <w:sz w:val="16"/>
        </w:rPr>
        <w:t xml:space="preserve"> </w:t>
      </w:r>
      <w:r w:rsidR="00385704">
        <w:rPr>
          <w:sz w:val="16"/>
        </w:rPr>
        <w:t>(044)</w:t>
      </w:r>
      <w:r w:rsidR="00385704">
        <w:rPr>
          <w:spacing w:val="-4"/>
          <w:sz w:val="16"/>
        </w:rPr>
        <w:t xml:space="preserve"> </w:t>
      </w:r>
      <w:r w:rsidR="00385704">
        <w:rPr>
          <w:sz w:val="16"/>
        </w:rPr>
        <w:t>271</w:t>
      </w:r>
      <w:r w:rsidR="00385704">
        <w:rPr>
          <w:spacing w:val="-3"/>
          <w:sz w:val="16"/>
        </w:rPr>
        <w:t xml:space="preserve"> </w:t>
      </w:r>
      <w:r w:rsidR="00385704">
        <w:rPr>
          <w:sz w:val="16"/>
        </w:rPr>
        <w:t>37</w:t>
      </w:r>
      <w:r w:rsidR="00385704">
        <w:rPr>
          <w:spacing w:val="-4"/>
          <w:sz w:val="16"/>
        </w:rPr>
        <w:t xml:space="preserve"> </w:t>
      </w:r>
      <w:r w:rsidR="00385704">
        <w:rPr>
          <w:sz w:val="16"/>
        </w:rPr>
        <w:t>03</w:t>
      </w:r>
    </w:p>
    <w:sectPr w:rsidR="003D14E4" w:rsidSect="004E7FB1">
      <w:headerReference w:type="default" r:id="rId10"/>
      <w:type w:val="continuous"/>
      <w:pgSz w:w="11910" w:h="16840"/>
      <w:pgMar w:top="1134" w:right="567" w:bottom="1985" w:left="1701" w:header="709" w:footer="709" w:gutter="0"/>
      <w:pgNumType w:start="2"/>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F6CA8" w:rsidRDefault="00FF6CA8" w:rsidP="004E7FB1">
      <w:r>
        <w:separator/>
      </w:r>
    </w:p>
  </w:endnote>
  <w:endnote w:type="continuationSeparator" w:id="0">
    <w:p w:rsidR="00FF6CA8" w:rsidRDefault="00FF6CA8" w:rsidP="004E7F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DejaVu Sans">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F6CA8" w:rsidRDefault="00FF6CA8" w:rsidP="004E7FB1">
      <w:r>
        <w:separator/>
      </w:r>
    </w:p>
  </w:footnote>
  <w:footnote w:type="continuationSeparator" w:id="0">
    <w:p w:rsidR="00FF6CA8" w:rsidRDefault="00FF6CA8" w:rsidP="004E7F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E7FB1" w:rsidRDefault="004E7FB1" w:rsidP="004E7FB1">
    <w:pPr>
      <w:pStyle w:val="a7"/>
      <w:jc w:val="center"/>
    </w:pPr>
    <w:r>
      <w:t>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14E4"/>
    <w:rsid w:val="000143F7"/>
    <w:rsid w:val="000C27CC"/>
    <w:rsid w:val="00104603"/>
    <w:rsid w:val="00130023"/>
    <w:rsid w:val="001A225C"/>
    <w:rsid w:val="00207B01"/>
    <w:rsid w:val="00385704"/>
    <w:rsid w:val="003D14E4"/>
    <w:rsid w:val="004C051F"/>
    <w:rsid w:val="004E7FB1"/>
    <w:rsid w:val="004F391C"/>
    <w:rsid w:val="00515812"/>
    <w:rsid w:val="005168E5"/>
    <w:rsid w:val="00542B36"/>
    <w:rsid w:val="0055656E"/>
    <w:rsid w:val="005959F3"/>
    <w:rsid w:val="005962B5"/>
    <w:rsid w:val="005B2BCD"/>
    <w:rsid w:val="005D49CB"/>
    <w:rsid w:val="0061536D"/>
    <w:rsid w:val="00640DA6"/>
    <w:rsid w:val="00643BE1"/>
    <w:rsid w:val="00703E7B"/>
    <w:rsid w:val="00752C54"/>
    <w:rsid w:val="007D28D3"/>
    <w:rsid w:val="007E0D4D"/>
    <w:rsid w:val="008D2310"/>
    <w:rsid w:val="008F62E1"/>
    <w:rsid w:val="009170A6"/>
    <w:rsid w:val="009F24A1"/>
    <w:rsid w:val="00A056DB"/>
    <w:rsid w:val="00A15293"/>
    <w:rsid w:val="00A57B39"/>
    <w:rsid w:val="00A64DAE"/>
    <w:rsid w:val="00A90D96"/>
    <w:rsid w:val="00B616ED"/>
    <w:rsid w:val="00BF76F8"/>
    <w:rsid w:val="00C14DAA"/>
    <w:rsid w:val="00C71EC9"/>
    <w:rsid w:val="00CF3C03"/>
    <w:rsid w:val="00D056C8"/>
    <w:rsid w:val="00D07850"/>
    <w:rsid w:val="00E67940"/>
    <w:rsid w:val="00EA71A3"/>
    <w:rsid w:val="00EB4C39"/>
    <w:rsid w:val="00ED294B"/>
    <w:rsid w:val="00F66F23"/>
    <w:rsid w:val="00FE37D0"/>
    <w:rsid w:val="00FF6CA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0ABE2A"/>
  <w15:docId w15:val="{FB6F199A-ADCF-44D0-89E9-9D35CC0D3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uiPriority w:val="1"/>
    <w:qFormat/>
  </w:style>
  <w:style w:type="paragraph" w:customStyle="1" w:styleId="TableParagraph">
    <w:name w:val="Table Paragraph"/>
    <w:basedOn w:val="a"/>
    <w:uiPriority w:val="1"/>
    <w:qFormat/>
  </w:style>
  <w:style w:type="character" w:styleId="a5">
    <w:name w:val="Hyperlink"/>
    <w:basedOn w:val="a0"/>
    <w:uiPriority w:val="99"/>
    <w:unhideWhenUsed/>
    <w:rsid w:val="00385704"/>
    <w:rPr>
      <w:color w:val="0000FF" w:themeColor="hyperlink"/>
      <w:u w:val="single"/>
    </w:rPr>
  </w:style>
  <w:style w:type="character" w:styleId="a6">
    <w:name w:val="Unresolved Mention"/>
    <w:basedOn w:val="a0"/>
    <w:uiPriority w:val="99"/>
    <w:semiHidden/>
    <w:unhideWhenUsed/>
    <w:rsid w:val="00385704"/>
    <w:rPr>
      <w:color w:val="605E5C"/>
      <w:shd w:val="clear" w:color="auto" w:fill="E1DFDD"/>
    </w:rPr>
  </w:style>
  <w:style w:type="character" w:customStyle="1" w:styleId="rvts44">
    <w:name w:val="rvts44"/>
    <w:basedOn w:val="a0"/>
    <w:rsid w:val="005962B5"/>
  </w:style>
  <w:style w:type="paragraph" w:styleId="a7">
    <w:name w:val="header"/>
    <w:basedOn w:val="a"/>
    <w:link w:val="a8"/>
    <w:uiPriority w:val="99"/>
    <w:unhideWhenUsed/>
    <w:rsid w:val="004E7FB1"/>
    <w:pPr>
      <w:tabs>
        <w:tab w:val="center" w:pos="4819"/>
        <w:tab w:val="right" w:pos="9639"/>
      </w:tabs>
    </w:pPr>
  </w:style>
  <w:style w:type="character" w:customStyle="1" w:styleId="a8">
    <w:name w:val="Верхній колонтитул Знак"/>
    <w:basedOn w:val="a0"/>
    <w:link w:val="a7"/>
    <w:uiPriority w:val="99"/>
    <w:rsid w:val="004E7FB1"/>
    <w:rPr>
      <w:rFonts w:ascii="Times New Roman" w:eastAsia="Times New Roman" w:hAnsi="Times New Roman" w:cs="Times New Roman"/>
      <w:lang w:val="uk-UA"/>
    </w:rPr>
  </w:style>
  <w:style w:type="paragraph" w:styleId="a9">
    <w:name w:val="footer"/>
    <w:basedOn w:val="a"/>
    <w:link w:val="aa"/>
    <w:uiPriority w:val="99"/>
    <w:unhideWhenUsed/>
    <w:rsid w:val="004E7FB1"/>
    <w:pPr>
      <w:tabs>
        <w:tab w:val="center" w:pos="4819"/>
        <w:tab w:val="right" w:pos="9639"/>
      </w:tabs>
    </w:pPr>
  </w:style>
  <w:style w:type="character" w:customStyle="1" w:styleId="aa">
    <w:name w:val="Нижній колонтитул Знак"/>
    <w:basedOn w:val="a0"/>
    <w:link w:val="a9"/>
    <w:uiPriority w:val="99"/>
    <w:rsid w:val="004E7FB1"/>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5466589">
      <w:bodyDiv w:val="1"/>
      <w:marLeft w:val="0"/>
      <w:marRight w:val="0"/>
      <w:marTop w:val="0"/>
      <w:marBottom w:val="0"/>
      <w:divBdr>
        <w:top w:val="none" w:sz="0" w:space="0" w:color="auto"/>
        <w:left w:val="none" w:sz="0" w:space="0" w:color="auto"/>
        <w:bottom w:val="none" w:sz="0" w:space="0" w:color="auto"/>
        <w:right w:val="none" w:sz="0" w:space="0" w:color="auto"/>
      </w:divBdr>
      <w:divsChild>
        <w:div w:id="2085100980">
          <w:marLeft w:val="-225"/>
          <w:marRight w:val="-225"/>
          <w:marTop w:val="0"/>
          <w:marBottom w:val="0"/>
          <w:divBdr>
            <w:top w:val="none" w:sz="0" w:space="0" w:color="auto"/>
            <w:left w:val="none" w:sz="0" w:space="0" w:color="auto"/>
            <w:bottom w:val="none" w:sz="0" w:space="0" w:color="auto"/>
            <w:right w:val="none" w:sz="0" w:space="0" w:color="auto"/>
          </w:divBdr>
          <w:divsChild>
            <w:div w:id="175309210">
              <w:marLeft w:val="0"/>
              <w:marRight w:val="0"/>
              <w:marTop w:val="0"/>
              <w:marBottom w:val="0"/>
              <w:divBdr>
                <w:top w:val="none" w:sz="0" w:space="0" w:color="auto"/>
                <w:left w:val="none" w:sz="0" w:space="0" w:color="auto"/>
                <w:bottom w:val="none" w:sz="0" w:space="0" w:color="auto"/>
                <w:right w:val="none" w:sz="0" w:space="0" w:color="auto"/>
              </w:divBdr>
              <w:divsChild>
                <w:div w:id="441464195">
                  <w:marLeft w:val="0"/>
                  <w:marRight w:val="0"/>
                  <w:marTop w:val="0"/>
                  <w:marBottom w:val="450"/>
                  <w:divBdr>
                    <w:top w:val="none" w:sz="0" w:space="0" w:color="auto"/>
                    <w:left w:val="none" w:sz="0" w:space="0" w:color="auto"/>
                    <w:bottom w:val="none" w:sz="0" w:space="0" w:color="auto"/>
                    <w:right w:val="none" w:sz="0" w:space="0" w:color="auto"/>
                  </w:divBdr>
                </w:div>
              </w:divsChild>
            </w:div>
            <w:div w:id="1982076085">
              <w:marLeft w:val="0"/>
              <w:marRight w:val="0"/>
              <w:marTop w:val="0"/>
              <w:marBottom w:val="0"/>
              <w:divBdr>
                <w:top w:val="none" w:sz="0" w:space="0" w:color="auto"/>
                <w:left w:val="none" w:sz="0" w:space="0" w:color="auto"/>
                <w:bottom w:val="none" w:sz="0" w:space="0" w:color="auto"/>
                <w:right w:val="none" w:sz="0" w:space="0" w:color="auto"/>
              </w:divBdr>
              <w:divsChild>
                <w:div w:id="91780244">
                  <w:marLeft w:val="0"/>
                  <w:marRight w:val="0"/>
                  <w:marTop w:val="0"/>
                  <w:marBottom w:val="450"/>
                  <w:divBdr>
                    <w:top w:val="none" w:sz="0" w:space="0" w:color="auto"/>
                    <w:left w:val="none" w:sz="0" w:space="0" w:color="auto"/>
                    <w:bottom w:val="none" w:sz="0" w:space="0" w:color="auto"/>
                    <w:right w:val="none" w:sz="0" w:space="0" w:color="auto"/>
                  </w:divBdr>
                </w:div>
              </w:divsChild>
            </w:div>
            <w:div w:id="1442144581">
              <w:marLeft w:val="0"/>
              <w:marRight w:val="0"/>
              <w:marTop w:val="0"/>
              <w:marBottom w:val="0"/>
              <w:divBdr>
                <w:top w:val="none" w:sz="0" w:space="0" w:color="auto"/>
                <w:left w:val="none" w:sz="0" w:space="0" w:color="auto"/>
                <w:bottom w:val="none" w:sz="0" w:space="0" w:color="auto"/>
                <w:right w:val="none" w:sz="0" w:space="0" w:color="auto"/>
              </w:divBdr>
              <w:divsChild>
                <w:div w:id="1557085083">
                  <w:marLeft w:val="0"/>
                  <w:marRight w:val="0"/>
                  <w:marTop w:val="0"/>
                  <w:marBottom w:val="450"/>
                  <w:divBdr>
                    <w:top w:val="none" w:sz="0" w:space="0" w:color="auto"/>
                    <w:left w:val="none" w:sz="0" w:space="0" w:color="auto"/>
                    <w:bottom w:val="none" w:sz="0" w:space="0" w:color="auto"/>
                    <w:right w:val="none" w:sz="0" w:space="0" w:color="auto"/>
                  </w:divBdr>
                </w:div>
              </w:divsChild>
            </w:div>
            <w:div w:id="532419569">
              <w:marLeft w:val="0"/>
              <w:marRight w:val="0"/>
              <w:marTop w:val="0"/>
              <w:marBottom w:val="0"/>
              <w:divBdr>
                <w:top w:val="none" w:sz="0" w:space="0" w:color="auto"/>
                <w:left w:val="none" w:sz="0" w:space="0" w:color="auto"/>
                <w:bottom w:val="none" w:sz="0" w:space="0" w:color="auto"/>
                <w:right w:val="none" w:sz="0" w:space="0" w:color="auto"/>
              </w:divBdr>
              <w:divsChild>
                <w:div w:id="1274629253">
                  <w:marLeft w:val="0"/>
                  <w:marRight w:val="0"/>
                  <w:marTop w:val="0"/>
                  <w:marBottom w:val="450"/>
                  <w:divBdr>
                    <w:top w:val="none" w:sz="0" w:space="0" w:color="auto"/>
                    <w:left w:val="none" w:sz="0" w:space="0" w:color="auto"/>
                    <w:bottom w:val="none" w:sz="0" w:space="0" w:color="auto"/>
                    <w:right w:val="none" w:sz="0" w:space="0" w:color="auto"/>
                  </w:divBdr>
                </w:div>
              </w:divsChild>
            </w:div>
            <w:div w:id="1461536887">
              <w:marLeft w:val="0"/>
              <w:marRight w:val="0"/>
              <w:marTop w:val="0"/>
              <w:marBottom w:val="0"/>
              <w:divBdr>
                <w:top w:val="none" w:sz="0" w:space="0" w:color="auto"/>
                <w:left w:val="none" w:sz="0" w:space="0" w:color="auto"/>
                <w:bottom w:val="none" w:sz="0" w:space="0" w:color="auto"/>
                <w:right w:val="none" w:sz="0" w:space="0" w:color="auto"/>
              </w:divBdr>
              <w:divsChild>
                <w:div w:id="1164928877">
                  <w:marLeft w:val="0"/>
                  <w:marRight w:val="0"/>
                  <w:marTop w:val="0"/>
                  <w:marBottom w:val="450"/>
                  <w:divBdr>
                    <w:top w:val="none" w:sz="0" w:space="0" w:color="auto"/>
                    <w:left w:val="none" w:sz="0" w:space="0" w:color="auto"/>
                    <w:bottom w:val="none" w:sz="0" w:space="0" w:color="auto"/>
                    <w:right w:val="none" w:sz="0" w:space="0" w:color="auto"/>
                  </w:divBdr>
                </w:div>
              </w:divsChild>
            </w:div>
            <w:div w:id="1832985339">
              <w:marLeft w:val="0"/>
              <w:marRight w:val="0"/>
              <w:marTop w:val="0"/>
              <w:marBottom w:val="0"/>
              <w:divBdr>
                <w:top w:val="none" w:sz="0" w:space="0" w:color="auto"/>
                <w:left w:val="none" w:sz="0" w:space="0" w:color="auto"/>
                <w:bottom w:val="none" w:sz="0" w:space="0" w:color="auto"/>
                <w:right w:val="none" w:sz="0" w:space="0" w:color="auto"/>
              </w:divBdr>
              <w:divsChild>
                <w:div w:id="705175140">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 w:id="1035276059">
          <w:marLeft w:val="0"/>
          <w:marRight w:val="0"/>
          <w:marTop w:val="0"/>
          <w:marBottom w:val="0"/>
          <w:divBdr>
            <w:top w:val="none" w:sz="0" w:space="0" w:color="auto"/>
            <w:left w:val="none" w:sz="0" w:space="0" w:color="auto"/>
            <w:bottom w:val="none" w:sz="0" w:space="0" w:color="auto"/>
            <w:right w:val="none" w:sz="0" w:space="0" w:color="auto"/>
          </w:divBdr>
          <w:divsChild>
            <w:div w:id="914701788">
              <w:marLeft w:val="0"/>
              <w:marRight w:val="0"/>
              <w:marTop w:val="0"/>
              <w:marBottom w:val="0"/>
              <w:divBdr>
                <w:top w:val="none" w:sz="0" w:space="0" w:color="auto"/>
                <w:left w:val="none" w:sz="0" w:space="0" w:color="auto"/>
                <w:bottom w:val="none" w:sz="0" w:space="0" w:color="auto"/>
                <w:right w:val="none" w:sz="0" w:space="0" w:color="auto"/>
              </w:divBdr>
              <w:divsChild>
                <w:div w:id="14300677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oi+request-157587-37ca08f6@dostup.org.ua"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zvern@mil.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E6FDD3-9E6C-44BD-BB7F-B4F9039441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2</Pages>
  <Words>2592</Words>
  <Characters>1478</Characters>
  <Application>Microsoft Office Word</Application>
  <DocSecurity>0</DocSecurity>
  <Lines>12</Lines>
  <Paragraphs>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Добрянська О.В</dc:creator>
  <cp:lastModifiedBy>Ananchenko, Yurii</cp:lastModifiedBy>
  <cp:revision>20</cp:revision>
  <dcterms:created xsi:type="dcterms:W3CDTF">2024-12-06T10:02:00Z</dcterms:created>
  <dcterms:modified xsi:type="dcterms:W3CDTF">2026-03-25T13:46:00Z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2024-02-16T00:00:00Z</vt:filetime>
  </property>
  <property fmtid="{D5CDD505-2E9C-101B-9397-08002B2CF9AE}" pid="3" name="Creator">
    <vt:lpwstr>Aspose Pty Ltd.</vt:lpwstr>
  </property>
  <property fmtid="{D5CDD505-2E9C-101B-9397-08002B2CF9AE}" pid="4" name="LastSaved">
    <vt:filetime>2024-02-19T00:00:00Z</vt:filetime>
  </property>
</Properties>
</file>